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448" w:rsidRPr="00C478F9" w:rsidRDefault="00C478F9" w:rsidP="00480448">
      <w:pPr>
        <w:pStyle w:val="ReportHeading"/>
        <w:rPr>
          <w:sz w:val="28"/>
          <w:lang w:val="en-US"/>
        </w:rPr>
      </w:pPr>
      <w:r>
        <w:rPr>
          <w:sz w:val="28"/>
          <w:lang w:val="en-US"/>
        </w:rPr>
        <w:t>Summary of Group D</w:t>
      </w:r>
      <w:r w:rsidR="00480448" w:rsidRPr="00C478F9">
        <w:rPr>
          <w:sz w:val="28"/>
          <w:lang w:val="en-US"/>
        </w:rPr>
        <w:t>iscussions</w:t>
      </w:r>
    </w:p>
    <w:p w:rsidR="00480448" w:rsidRPr="00C478F9" w:rsidRDefault="00480448" w:rsidP="00B77DE8">
      <w:pPr>
        <w:pStyle w:val="BodyText"/>
        <w:rPr>
          <w:rFonts w:ascii="Arial" w:hAnsi="Arial" w:cs="Arial"/>
          <w:color w:val="00AB67" w:themeColor="accent1"/>
          <w:sz w:val="24"/>
          <w:szCs w:val="24"/>
          <w:lang w:val="en-US"/>
        </w:rPr>
      </w:pPr>
      <w:r w:rsidRPr="00C478F9">
        <w:rPr>
          <w:rFonts w:ascii="Arial" w:hAnsi="Arial" w:cs="Arial"/>
          <w:color w:val="00AB67" w:themeColor="accent1"/>
          <w:sz w:val="24"/>
          <w:szCs w:val="24"/>
          <w:lang w:val="en-US"/>
        </w:rPr>
        <w:t>More Value, Less Waste</w:t>
      </w:r>
      <w:r w:rsidR="00C478F9">
        <w:rPr>
          <w:rFonts w:ascii="Arial" w:hAnsi="Arial" w:cs="Arial"/>
          <w:color w:val="00AB67" w:themeColor="accent1"/>
          <w:sz w:val="24"/>
          <w:szCs w:val="24"/>
          <w:lang w:val="en-US"/>
        </w:rPr>
        <w:t xml:space="preserve"> workshop</w:t>
      </w:r>
    </w:p>
    <w:p w:rsidR="00480448" w:rsidRDefault="00480448" w:rsidP="00B77DE8">
      <w:pPr>
        <w:pStyle w:val="BodyText"/>
        <w:pBdr>
          <w:bottom w:val="single" w:sz="6" w:space="1" w:color="auto"/>
        </w:pBdr>
        <w:rPr>
          <w:lang w:val="en-US"/>
        </w:rPr>
      </w:pPr>
      <w:r>
        <w:rPr>
          <w:lang w:val="en-US"/>
        </w:rPr>
        <w:t>9 May 2017</w:t>
      </w:r>
      <w:r w:rsidR="00E77A3D">
        <w:rPr>
          <w:lang w:val="en-US"/>
        </w:rPr>
        <w:t xml:space="preserve">, Graham &amp; </w:t>
      </w:r>
      <w:proofErr w:type="spellStart"/>
      <w:r w:rsidR="00E77A3D">
        <w:rPr>
          <w:lang w:val="en-US"/>
        </w:rPr>
        <w:t>Rhona</w:t>
      </w:r>
      <w:proofErr w:type="spellEnd"/>
      <w:r w:rsidR="00E77A3D">
        <w:rPr>
          <w:lang w:val="en-US"/>
        </w:rPr>
        <w:t xml:space="preserve"> Beck Skills Centre</w:t>
      </w:r>
    </w:p>
    <w:p w:rsidR="00DB046A" w:rsidRPr="00715DC5" w:rsidRDefault="00480448" w:rsidP="00C478F9">
      <w:pPr>
        <w:pStyle w:val="Heading1"/>
        <w:rPr>
          <w:sz w:val="22"/>
          <w:szCs w:val="22"/>
          <w:lang w:val="en-US"/>
        </w:rPr>
      </w:pPr>
      <w:r w:rsidRPr="00715DC5">
        <w:rPr>
          <w:sz w:val="22"/>
          <w:szCs w:val="22"/>
          <w:lang w:val="en-US"/>
        </w:rPr>
        <w:t>Opportunities</w:t>
      </w:r>
    </w:p>
    <w:p w:rsidR="00480448" w:rsidRDefault="00461DEC" w:rsidP="00C478F9">
      <w:pPr>
        <w:pStyle w:val="ListBullet2"/>
        <w:ind w:left="180" w:hanging="180"/>
        <w:jc w:val="both"/>
        <w:rPr>
          <w:lang w:val="en-US"/>
        </w:rPr>
      </w:pPr>
      <w:r>
        <w:rPr>
          <w:lang w:val="en-US"/>
        </w:rPr>
        <w:t xml:space="preserve">Increased regional engagements – better data could help unlock opportunities. </w:t>
      </w:r>
      <w:r w:rsidR="00EA6C51">
        <w:rPr>
          <w:lang w:val="en-US"/>
        </w:rPr>
        <w:t>Knowing waste q</w:t>
      </w:r>
      <w:r w:rsidR="00DF4EF7">
        <w:rPr>
          <w:lang w:val="en-US"/>
        </w:rPr>
        <w:t>uantity is important as it has an impact on feasibility</w:t>
      </w:r>
    </w:p>
    <w:p w:rsidR="00461DEC" w:rsidRDefault="00461DEC" w:rsidP="00C478F9">
      <w:pPr>
        <w:pStyle w:val="ListBullet2"/>
        <w:ind w:left="180" w:hanging="180"/>
        <w:jc w:val="both"/>
        <w:rPr>
          <w:lang w:val="en-US"/>
        </w:rPr>
      </w:pPr>
      <w:r>
        <w:rPr>
          <w:lang w:val="en-US"/>
        </w:rPr>
        <w:t xml:space="preserve">Association of meat producers – safe </w:t>
      </w:r>
      <w:r w:rsidR="00DF4EF7">
        <w:rPr>
          <w:lang w:val="en-US"/>
        </w:rPr>
        <w:t>production and treatment</w:t>
      </w:r>
    </w:p>
    <w:p w:rsidR="00DF4EF7" w:rsidRDefault="00DF4EF7" w:rsidP="00C478F9">
      <w:pPr>
        <w:pStyle w:val="ListBullet2"/>
        <w:ind w:left="180" w:hanging="180"/>
        <w:jc w:val="both"/>
        <w:rPr>
          <w:lang w:val="en-US"/>
        </w:rPr>
      </w:pPr>
      <w:r>
        <w:rPr>
          <w:lang w:val="en-US"/>
        </w:rPr>
        <w:t>Increased value and job creation (fuels, insect meal etc</w:t>
      </w:r>
      <w:r w:rsidR="00FB30FE">
        <w:rPr>
          <w:lang w:val="en-US"/>
        </w:rPr>
        <w:t>.</w:t>
      </w:r>
      <w:r>
        <w:rPr>
          <w:lang w:val="en-US"/>
        </w:rPr>
        <w:t>)</w:t>
      </w:r>
    </w:p>
    <w:p w:rsidR="00DF4EF7" w:rsidRDefault="008257B2" w:rsidP="00C478F9">
      <w:pPr>
        <w:pStyle w:val="ListBullet2"/>
        <w:ind w:left="180" w:hanging="180"/>
        <w:jc w:val="both"/>
        <w:rPr>
          <w:lang w:val="en-US"/>
        </w:rPr>
      </w:pPr>
      <w:r>
        <w:rPr>
          <w:lang w:val="en-US"/>
        </w:rPr>
        <w:t>A centralized waste collection hub. Could increase overall value of wastes and reduce transport costs.</w:t>
      </w:r>
      <w:r w:rsidR="00FB30FE">
        <w:rPr>
          <w:lang w:val="en-US"/>
        </w:rPr>
        <w:t xml:space="preserve"> </w:t>
      </w:r>
      <w:r w:rsidR="00B026A3">
        <w:rPr>
          <w:lang w:val="en-US"/>
        </w:rPr>
        <w:t>May also be a barrier/challenge</w:t>
      </w:r>
      <w:r w:rsidR="00FB30FE">
        <w:rPr>
          <w:lang w:val="en-US"/>
        </w:rPr>
        <w:t xml:space="preserve"> though, as many rural abattoirs proc</w:t>
      </w:r>
      <w:r w:rsidR="00596430">
        <w:rPr>
          <w:lang w:val="en-US"/>
        </w:rPr>
        <w:t>ess &lt;10 livestock units per day</w:t>
      </w:r>
    </w:p>
    <w:p w:rsidR="008257B2" w:rsidRDefault="00FB30FE" w:rsidP="00C478F9">
      <w:pPr>
        <w:pStyle w:val="ListBullet2"/>
        <w:ind w:left="180" w:hanging="180"/>
        <w:jc w:val="both"/>
        <w:rPr>
          <w:lang w:val="en-US"/>
        </w:rPr>
      </w:pPr>
      <w:r>
        <w:rPr>
          <w:lang w:val="en-US"/>
        </w:rPr>
        <w:t>The sale of wastes to solution providers</w:t>
      </w:r>
    </w:p>
    <w:p w:rsidR="00FB30FE" w:rsidRDefault="00FB30FE" w:rsidP="00C478F9">
      <w:pPr>
        <w:pStyle w:val="ListBullet2"/>
        <w:ind w:left="180" w:hanging="180"/>
        <w:jc w:val="both"/>
        <w:rPr>
          <w:lang w:val="en-US"/>
        </w:rPr>
      </w:pPr>
      <w:r>
        <w:rPr>
          <w:lang w:val="en-US"/>
        </w:rPr>
        <w:t>Possibilities for decentralized, small-scale technologies</w:t>
      </w:r>
      <w:r w:rsidR="00BB2644">
        <w:rPr>
          <w:lang w:val="en-US"/>
        </w:rPr>
        <w:t xml:space="preserve"> (</w:t>
      </w:r>
      <w:r w:rsidR="00B026A3">
        <w:rPr>
          <w:lang w:val="en-US"/>
        </w:rPr>
        <w:t>likely most suitable for insect protein and  rendering</w:t>
      </w:r>
      <w:r w:rsidR="00BB2644">
        <w:rPr>
          <w:lang w:val="en-US"/>
        </w:rPr>
        <w:t>)</w:t>
      </w:r>
    </w:p>
    <w:p w:rsidR="00FB30FE" w:rsidRDefault="00C82AFB" w:rsidP="00C478F9">
      <w:pPr>
        <w:pStyle w:val="ListBullet2"/>
        <w:ind w:left="180" w:hanging="180"/>
        <w:jc w:val="both"/>
        <w:rPr>
          <w:lang w:val="en-US"/>
        </w:rPr>
      </w:pPr>
      <w:r>
        <w:rPr>
          <w:lang w:val="en-US"/>
        </w:rPr>
        <w:t>Western Cape is the ideal “laboratory” for technology</w:t>
      </w:r>
    </w:p>
    <w:p w:rsidR="00C82AFB" w:rsidRDefault="00C82AFB" w:rsidP="00C478F9">
      <w:pPr>
        <w:pStyle w:val="ListBullet2"/>
        <w:ind w:left="180" w:hanging="180"/>
        <w:jc w:val="both"/>
        <w:rPr>
          <w:lang w:val="en-US"/>
        </w:rPr>
      </w:pPr>
      <w:proofErr w:type="spellStart"/>
      <w:r>
        <w:rPr>
          <w:lang w:val="en-US"/>
        </w:rPr>
        <w:t>Optimisation</w:t>
      </w:r>
      <w:proofErr w:type="spellEnd"/>
      <w:r>
        <w:rPr>
          <w:lang w:val="en-US"/>
        </w:rPr>
        <w:t xml:space="preserve"> of process</w:t>
      </w:r>
    </w:p>
    <w:p w:rsidR="00C82AFB" w:rsidRDefault="00B026A3" w:rsidP="00C478F9">
      <w:pPr>
        <w:pStyle w:val="ListBullet2"/>
        <w:ind w:left="180" w:hanging="180"/>
        <w:jc w:val="both"/>
        <w:rPr>
          <w:lang w:val="en-US"/>
        </w:rPr>
      </w:pPr>
      <w:r>
        <w:rPr>
          <w:lang w:val="en-US"/>
        </w:rPr>
        <w:t>Development of an export market</w:t>
      </w:r>
    </w:p>
    <w:p w:rsidR="00480448" w:rsidRPr="00715DC5" w:rsidRDefault="00480448" w:rsidP="00C478F9">
      <w:pPr>
        <w:pStyle w:val="Heading1"/>
        <w:jc w:val="both"/>
        <w:rPr>
          <w:sz w:val="22"/>
          <w:szCs w:val="22"/>
          <w:lang w:val="en-US"/>
        </w:rPr>
      </w:pPr>
      <w:r w:rsidRPr="00715DC5">
        <w:rPr>
          <w:sz w:val="22"/>
          <w:szCs w:val="22"/>
          <w:lang w:val="en-US"/>
        </w:rPr>
        <w:t>Drivers, barriers</w:t>
      </w:r>
      <w:r w:rsidR="00B100C0" w:rsidRPr="00715DC5">
        <w:rPr>
          <w:sz w:val="22"/>
          <w:szCs w:val="22"/>
          <w:lang w:val="en-US"/>
        </w:rPr>
        <w:t>, future</w:t>
      </w:r>
      <w:r w:rsidRPr="00715DC5">
        <w:rPr>
          <w:sz w:val="22"/>
          <w:szCs w:val="22"/>
          <w:lang w:val="en-US"/>
        </w:rPr>
        <w:t xml:space="preserve"> </w:t>
      </w:r>
      <w:r w:rsidR="00B100C0" w:rsidRPr="00715DC5">
        <w:rPr>
          <w:sz w:val="22"/>
          <w:szCs w:val="22"/>
          <w:lang w:val="en-US"/>
        </w:rPr>
        <w:t>challenges</w:t>
      </w:r>
    </w:p>
    <w:p w:rsidR="00461DEC" w:rsidRDefault="00297D47" w:rsidP="00C478F9">
      <w:pPr>
        <w:pStyle w:val="Heading2"/>
        <w:jc w:val="both"/>
      </w:pPr>
      <w:r>
        <w:t>Drivers</w:t>
      </w:r>
    </w:p>
    <w:p w:rsidR="00EB31B7" w:rsidRDefault="00376BDA" w:rsidP="00C478F9">
      <w:pPr>
        <w:pStyle w:val="ListBullet2"/>
        <w:ind w:left="180" w:hanging="180"/>
        <w:jc w:val="both"/>
        <w:rPr>
          <w:lang w:val="en-US"/>
        </w:rPr>
      </w:pPr>
      <w:r>
        <w:rPr>
          <w:lang w:val="en-US"/>
        </w:rPr>
        <w:t>Legislation, such as</w:t>
      </w:r>
      <w:r w:rsidR="00556E5D">
        <w:rPr>
          <w:lang w:val="en-US"/>
        </w:rPr>
        <w:t xml:space="preserve"> landfill ban</w:t>
      </w:r>
      <w:r>
        <w:rPr>
          <w:lang w:val="en-US"/>
        </w:rPr>
        <w:t>s</w:t>
      </w:r>
    </w:p>
    <w:p w:rsidR="00EB31B7" w:rsidRDefault="00EB31B7" w:rsidP="00C478F9">
      <w:pPr>
        <w:pStyle w:val="ListBullet2"/>
        <w:ind w:left="180" w:hanging="180"/>
        <w:jc w:val="both"/>
        <w:rPr>
          <w:lang w:val="en-US"/>
        </w:rPr>
      </w:pPr>
      <w:r>
        <w:rPr>
          <w:lang w:val="en-US"/>
        </w:rPr>
        <w:t>Locally-suited technology</w:t>
      </w:r>
    </w:p>
    <w:p w:rsidR="00EB31B7" w:rsidRDefault="00496B8E" w:rsidP="00C478F9">
      <w:pPr>
        <w:pStyle w:val="ListBullet2"/>
        <w:ind w:left="180" w:hanging="180"/>
        <w:jc w:val="both"/>
        <w:rPr>
          <w:lang w:val="en-US"/>
        </w:rPr>
      </w:pPr>
      <w:r>
        <w:rPr>
          <w:lang w:val="en-US"/>
        </w:rPr>
        <w:t>Value-</w:t>
      </w:r>
      <w:r w:rsidR="00EB31B7">
        <w:rPr>
          <w:lang w:val="en-US"/>
        </w:rPr>
        <w:t xml:space="preserve">add map for different residues and </w:t>
      </w:r>
      <w:r>
        <w:rPr>
          <w:lang w:val="en-US"/>
        </w:rPr>
        <w:t xml:space="preserve">options for </w:t>
      </w:r>
      <w:r w:rsidR="00EB31B7">
        <w:rPr>
          <w:lang w:val="en-US"/>
        </w:rPr>
        <w:t>possible products</w:t>
      </w:r>
    </w:p>
    <w:p w:rsidR="00EB31B7" w:rsidRDefault="00EB31B7" w:rsidP="00C478F9">
      <w:pPr>
        <w:pStyle w:val="ListBullet2"/>
        <w:ind w:left="180" w:hanging="180"/>
        <w:jc w:val="both"/>
        <w:rPr>
          <w:lang w:val="en-US"/>
        </w:rPr>
      </w:pPr>
      <w:r>
        <w:rPr>
          <w:lang w:val="en-US"/>
        </w:rPr>
        <w:t>Economic opportunities</w:t>
      </w:r>
    </w:p>
    <w:p w:rsidR="00297D47" w:rsidRDefault="00EB31B7" w:rsidP="00C478F9">
      <w:pPr>
        <w:pStyle w:val="ListBullet2"/>
        <w:ind w:left="180" w:hanging="180"/>
        <w:jc w:val="both"/>
        <w:rPr>
          <w:lang w:val="en-US"/>
        </w:rPr>
      </w:pPr>
      <w:r>
        <w:rPr>
          <w:lang w:val="en-US"/>
        </w:rPr>
        <w:t>Government policy, strategy and sentiment</w:t>
      </w:r>
      <w:r w:rsidR="00556E5D">
        <w:rPr>
          <w:lang w:val="en-US"/>
        </w:rPr>
        <w:t xml:space="preserve"> </w:t>
      </w:r>
    </w:p>
    <w:p w:rsidR="00297D47" w:rsidRDefault="00297D47" w:rsidP="00C478F9">
      <w:pPr>
        <w:pStyle w:val="Heading2"/>
        <w:jc w:val="both"/>
      </w:pPr>
      <w:r>
        <w:t>Barriers</w:t>
      </w:r>
    </w:p>
    <w:p w:rsidR="00297D47" w:rsidRDefault="00FC2F33" w:rsidP="00C478F9">
      <w:pPr>
        <w:pStyle w:val="ListBullet2"/>
        <w:ind w:left="180" w:hanging="180"/>
        <w:jc w:val="both"/>
        <w:rPr>
          <w:lang w:val="en-US"/>
        </w:rPr>
      </w:pPr>
      <w:r>
        <w:rPr>
          <w:lang w:val="en-US"/>
        </w:rPr>
        <w:t>Legislation (if/when contradictory, conflicting or restrictive)</w:t>
      </w:r>
    </w:p>
    <w:p w:rsidR="00FC2F33" w:rsidRDefault="00FC2F33" w:rsidP="00C478F9">
      <w:pPr>
        <w:pStyle w:val="ListBullet2"/>
        <w:ind w:left="180" w:hanging="180"/>
        <w:jc w:val="both"/>
        <w:rPr>
          <w:lang w:val="en-US"/>
        </w:rPr>
      </w:pPr>
      <w:r>
        <w:rPr>
          <w:lang w:val="en-US"/>
        </w:rPr>
        <w:t>Lack of transparency</w:t>
      </w:r>
      <w:r w:rsidR="00496B8E">
        <w:rPr>
          <w:lang w:val="en-US"/>
        </w:rPr>
        <w:t xml:space="preserve"> within industry</w:t>
      </w:r>
    </w:p>
    <w:p w:rsidR="00FC2F33" w:rsidRDefault="00FC2F33" w:rsidP="00C478F9">
      <w:pPr>
        <w:pStyle w:val="ListBullet2"/>
        <w:ind w:left="180" w:hanging="180"/>
        <w:jc w:val="both"/>
        <w:rPr>
          <w:lang w:val="en-US"/>
        </w:rPr>
      </w:pPr>
      <w:r>
        <w:rPr>
          <w:lang w:val="en-US"/>
        </w:rPr>
        <w:t>Clarity of waste regulations</w:t>
      </w:r>
    </w:p>
    <w:p w:rsidR="000737AF" w:rsidRDefault="00FC2F33" w:rsidP="00C478F9">
      <w:pPr>
        <w:pStyle w:val="ListBullet2"/>
        <w:ind w:left="180" w:hanging="180"/>
        <w:jc w:val="both"/>
        <w:rPr>
          <w:lang w:val="en-US"/>
        </w:rPr>
      </w:pPr>
      <w:r>
        <w:rPr>
          <w:lang w:val="en-US"/>
        </w:rPr>
        <w:t>Defining responsibility for</w:t>
      </w:r>
      <w:r w:rsidR="00496B8E">
        <w:rPr>
          <w:lang w:val="en-US"/>
        </w:rPr>
        <w:t xml:space="preserve"> waste </w:t>
      </w:r>
      <w:r>
        <w:rPr>
          <w:lang w:val="en-US"/>
        </w:rPr>
        <w:t>solution</w:t>
      </w:r>
      <w:r w:rsidR="00496B8E">
        <w:rPr>
          <w:lang w:val="en-US"/>
        </w:rPr>
        <w:t>s</w:t>
      </w:r>
      <w:r>
        <w:rPr>
          <w:lang w:val="en-US"/>
        </w:rPr>
        <w:t xml:space="preserve"> </w:t>
      </w:r>
    </w:p>
    <w:p w:rsidR="00FC2F33" w:rsidRDefault="000737AF" w:rsidP="00C478F9">
      <w:pPr>
        <w:pStyle w:val="ListBullet3"/>
        <w:rPr>
          <w:lang w:val="en-US"/>
        </w:rPr>
      </w:pPr>
      <w:r>
        <w:rPr>
          <w:lang w:val="en-US"/>
        </w:rPr>
        <w:t xml:space="preserve">waste producer? </w:t>
      </w:r>
      <w:proofErr w:type="gramStart"/>
      <w:r>
        <w:rPr>
          <w:lang w:val="en-US"/>
        </w:rPr>
        <w:t>consultants</w:t>
      </w:r>
      <w:proofErr w:type="gramEnd"/>
      <w:r>
        <w:rPr>
          <w:lang w:val="en-US"/>
        </w:rPr>
        <w:t xml:space="preserve"> / project developers? municipality / government?</w:t>
      </w:r>
    </w:p>
    <w:p w:rsidR="00FC2F33" w:rsidRDefault="00FC2F33" w:rsidP="00C478F9">
      <w:pPr>
        <w:pStyle w:val="ListBullet2"/>
        <w:ind w:left="180" w:hanging="180"/>
        <w:jc w:val="both"/>
        <w:rPr>
          <w:lang w:val="en-US"/>
        </w:rPr>
      </w:pPr>
      <w:r>
        <w:rPr>
          <w:lang w:val="en-US"/>
        </w:rPr>
        <w:t>Lack of skills (e.g. operational skills for biogas)</w:t>
      </w:r>
    </w:p>
    <w:p w:rsidR="00FC2F33" w:rsidRDefault="00FC2F33" w:rsidP="00C478F9">
      <w:pPr>
        <w:pStyle w:val="ListBullet2"/>
        <w:ind w:left="180" w:hanging="180"/>
        <w:jc w:val="both"/>
        <w:rPr>
          <w:lang w:val="en-US"/>
        </w:rPr>
      </w:pPr>
      <w:r>
        <w:rPr>
          <w:lang w:val="en-US"/>
        </w:rPr>
        <w:t>Lac</w:t>
      </w:r>
      <w:r w:rsidR="00496B8E">
        <w:rPr>
          <w:lang w:val="en-US"/>
        </w:rPr>
        <w:t>k of awareness of technologies and process</w:t>
      </w:r>
      <w:r>
        <w:rPr>
          <w:lang w:val="en-US"/>
        </w:rPr>
        <w:t xml:space="preserve"> options</w:t>
      </w:r>
    </w:p>
    <w:p w:rsidR="00FC2F33" w:rsidRDefault="003746F7" w:rsidP="00C478F9">
      <w:pPr>
        <w:pStyle w:val="ListBullet2"/>
        <w:ind w:left="180" w:hanging="180"/>
        <w:jc w:val="both"/>
        <w:rPr>
          <w:lang w:val="en-US"/>
        </w:rPr>
      </w:pPr>
      <w:r>
        <w:rPr>
          <w:lang w:val="en-US"/>
        </w:rPr>
        <w:t>Small, dispersed nature of wastes</w:t>
      </w:r>
    </w:p>
    <w:p w:rsidR="003746F7" w:rsidRDefault="00EF2266" w:rsidP="00C478F9">
      <w:pPr>
        <w:pStyle w:val="ListBullet2"/>
        <w:ind w:left="180" w:hanging="180"/>
        <w:jc w:val="both"/>
        <w:rPr>
          <w:lang w:val="en-US"/>
        </w:rPr>
      </w:pPr>
      <w:r>
        <w:rPr>
          <w:lang w:val="en-US"/>
        </w:rPr>
        <w:t>(Local) m</w:t>
      </w:r>
      <w:r w:rsidR="003746F7">
        <w:rPr>
          <w:lang w:val="en-US"/>
        </w:rPr>
        <w:t>arkets for products</w:t>
      </w:r>
    </w:p>
    <w:p w:rsidR="003746F7" w:rsidRDefault="002459F7" w:rsidP="00C478F9">
      <w:pPr>
        <w:pStyle w:val="ListBullet2"/>
        <w:ind w:left="180" w:hanging="180"/>
        <w:jc w:val="both"/>
        <w:rPr>
          <w:lang w:val="en-US"/>
        </w:rPr>
      </w:pPr>
      <w:r w:rsidRPr="002459F7">
        <w:rPr>
          <w:i/>
          <w:lang w:val="en-US"/>
        </w:rPr>
        <w:t>Ferti</w:t>
      </w:r>
      <w:r>
        <w:rPr>
          <w:i/>
          <w:lang w:val="en-US"/>
        </w:rPr>
        <w:t>l</w:t>
      </w:r>
      <w:r w:rsidRPr="002459F7">
        <w:rPr>
          <w:i/>
          <w:lang w:val="en-US"/>
        </w:rPr>
        <w:t>izer</w:t>
      </w:r>
      <w:r>
        <w:rPr>
          <w:i/>
          <w:lang w:val="en-US"/>
        </w:rPr>
        <w:t>s, Farm Feeds, Agricultural Reme</w:t>
      </w:r>
      <w:r w:rsidRPr="002459F7">
        <w:rPr>
          <w:i/>
          <w:lang w:val="en-US"/>
        </w:rPr>
        <w:t>dies and Stock Remedies Act 36 of 1947</w:t>
      </w:r>
      <w:r>
        <w:rPr>
          <w:lang w:val="en-US"/>
        </w:rPr>
        <w:t xml:space="preserve"> (outdated</w:t>
      </w:r>
      <w:r w:rsidR="00CE7B0D">
        <w:rPr>
          <w:lang w:val="en-US"/>
        </w:rPr>
        <w:t xml:space="preserve"> and in need of revision</w:t>
      </w:r>
      <w:r>
        <w:rPr>
          <w:lang w:val="en-US"/>
        </w:rPr>
        <w:t>)</w:t>
      </w:r>
    </w:p>
    <w:p w:rsidR="00297D47" w:rsidRDefault="00297D47" w:rsidP="00C478F9">
      <w:pPr>
        <w:pStyle w:val="Heading2"/>
        <w:jc w:val="both"/>
      </w:pPr>
      <w:r>
        <w:t>Future challenges</w:t>
      </w:r>
    </w:p>
    <w:p w:rsidR="00461DEC" w:rsidRDefault="00596430" w:rsidP="00C478F9">
      <w:pPr>
        <w:pStyle w:val="ListBullet2"/>
        <w:ind w:left="180" w:hanging="180"/>
        <w:jc w:val="both"/>
        <w:rPr>
          <w:lang w:val="en-US"/>
        </w:rPr>
      </w:pPr>
      <w:r>
        <w:rPr>
          <w:lang w:val="en-US"/>
        </w:rPr>
        <w:t>Investment model and price structuring (for implementing technologies)</w:t>
      </w:r>
    </w:p>
    <w:p w:rsidR="00596430" w:rsidRDefault="00596430" w:rsidP="00C478F9">
      <w:pPr>
        <w:pStyle w:val="ListBullet2"/>
        <w:ind w:left="180" w:hanging="180"/>
        <w:jc w:val="both"/>
        <w:rPr>
          <w:lang w:val="en-US"/>
        </w:rPr>
      </w:pPr>
      <w:r>
        <w:rPr>
          <w:lang w:val="en-US"/>
        </w:rPr>
        <w:t>Determining most suitable technology or value add process</w:t>
      </w:r>
    </w:p>
    <w:p w:rsidR="00596430" w:rsidRDefault="00596430" w:rsidP="00C478F9">
      <w:pPr>
        <w:pStyle w:val="ListBullet2"/>
        <w:ind w:left="180" w:hanging="180"/>
        <w:jc w:val="both"/>
        <w:rPr>
          <w:lang w:val="en-US"/>
        </w:rPr>
      </w:pPr>
      <w:r>
        <w:rPr>
          <w:lang w:val="en-US"/>
        </w:rPr>
        <w:t xml:space="preserve">Balancing technology implementation, and job creation / </w:t>
      </w:r>
      <w:proofErr w:type="spellStart"/>
      <w:r>
        <w:rPr>
          <w:lang w:val="en-US"/>
        </w:rPr>
        <w:t>labour</w:t>
      </w:r>
      <w:proofErr w:type="spellEnd"/>
      <w:r>
        <w:rPr>
          <w:lang w:val="en-US"/>
        </w:rPr>
        <w:t xml:space="preserve"> intensity</w:t>
      </w:r>
    </w:p>
    <w:p w:rsidR="00596430" w:rsidRPr="00715DC5" w:rsidRDefault="00596430" w:rsidP="00C478F9">
      <w:pPr>
        <w:pStyle w:val="Heading1"/>
        <w:jc w:val="both"/>
        <w:rPr>
          <w:sz w:val="22"/>
          <w:szCs w:val="22"/>
          <w:lang w:val="en-US"/>
        </w:rPr>
      </w:pPr>
      <w:r w:rsidRPr="00715DC5">
        <w:rPr>
          <w:sz w:val="22"/>
          <w:szCs w:val="22"/>
          <w:lang w:val="en-US"/>
        </w:rPr>
        <w:lastRenderedPageBreak/>
        <w:t>Enabling environment</w:t>
      </w:r>
      <w:r w:rsidR="00C23019">
        <w:rPr>
          <w:sz w:val="22"/>
          <w:szCs w:val="22"/>
          <w:lang w:val="en-US"/>
        </w:rPr>
        <w:t xml:space="preserve"> (for value add to livestock chains)</w:t>
      </w:r>
    </w:p>
    <w:p w:rsidR="00596430" w:rsidRDefault="00C23019" w:rsidP="00C478F9">
      <w:pPr>
        <w:pStyle w:val="ListBullet2"/>
        <w:ind w:left="180" w:hanging="180"/>
        <w:jc w:val="both"/>
        <w:rPr>
          <w:lang w:val="en-US"/>
        </w:rPr>
      </w:pPr>
      <w:r>
        <w:rPr>
          <w:lang w:val="en-US"/>
        </w:rPr>
        <w:t>Examine and update regulatory framework to support innovative solutions (e.g. Meat Safety Act)</w:t>
      </w:r>
    </w:p>
    <w:p w:rsidR="00C23019" w:rsidRDefault="00C23019" w:rsidP="00C478F9">
      <w:pPr>
        <w:pStyle w:val="ListBullet3"/>
        <w:rPr>
          <w:lang w:val="en-US"/>
        </w:rPr>
      </w:pPr>
      <w:r>
        <w:rPr>
          <w:lang w:val="en-US"/>
        </w:rPr>
        <w:t>Developing an appropriate regulatory environment and solutions to overcome barriers to value add will require consultation across WCG and sectors</w:t>
      </w:r>
    </w:p>
    <w:p w:rsidR="00C23019" w:rsidRDefault="00C23019" w:rsidP="00C478F9">
      <w:pPr>
        <w:pStyle w:val="ListBullet3"/>
        <w:rPr>
          <w:lang w:val="en-US"/>
        </w:rPr>
      </w:pPr>
      <w:r>
        <w:rPr>
          <w:lang w:val="en-US"/>
        </w:rPr>
        <w:t>There is a need to examine the net impacts of regulations</w:t>
      </w:r>
      <w:r w:rsidR="00FE3996">
        <w:rPr>
          <w:lang w:val="en-US"/>
        </w:rPr>
        <w:t xml:space="preserve"> (long term costs and benefits)</w:t>
      </w:r>
    </w:p>
    <w:p w:rsidR="00C23019" w:rsidRDefault="00C23019" w:rsidP="00C478F9">
      <w:pPr>
        <w:pStyle w:val="ListBullet2"/>
        <w:ind w:left="180" w:hanging="180"/>
        <w:jc w:val="both"/>
        <w:rPr>
          <w:lang w:val="en-US"/>
        </w:rPr>
      </w:pPr>
      <w:r>
        <w:rPr>
          <w:lang w:val="en-US"/>
        </w:rPr>
        <w:t>Support for the sector to separate waste streams</w:t>
      </w:r>
    </w:p>
    <w:p w:rsidR="00C23019" w:rsidRDefault="00C23019" w:rsidP="00C478F9">
      <w:pPr>
        <w:pStyle w:val="ListBullet3"/>
        <w:rPr>
          <w:lang w:val="en-US"/>
        </w:rPr>
      </w:pPr>
      <w:r>
        <w:rPr>
          <w:lang w:val="en-US"/>
        </w:rPr>
        <w:t>Driver: to r</w:t>
      </w:r>
      <w:r w:rsidR="004E3474">
        <w:rPr>
          <w:lang w:val="en-US"/>
        </w:rPr>
        <w:t>educe costs through diversion from</w:t>
      </w:r>
      <w:r>
        <w:rPr>
          <w:lang w:val="en-US"/>
        </w:rPr>
        <w:t xml:space="preserve"> landfill and increase value</w:t>
      </w:r>
    </w:p>
    <w:p w:rsidR="00C23019" w:rsidRDefault="00C23019" w:rsidP="00C478F9">
      <w:pPr>
        <w:pStyle w:val="ListBullet3"/>
        <w:rPr>
          <w:lang w:val="en-US"/>
        </w:rPr>
      </w:pPr>
      <w:r>
        <w:rPr>
          <w:lang w:val="en-US"/>
        </w:rPr>
        <w:t>This may require training as an enabler</w:t>
      </w:r>
    </w:p>
    <w:p w:rsidR="00FE3996" w:rsidRDefault="00FE3996" w:rsidP="00C478F9">
      <w:pPr>
        <w:pStyle w:val="ListBullet2"/>
        <w:ind w:left="180" w:hanging="180"/>
        <w:jc w:val="both"/>
        <w:rPr>
          <w:lang w:val="en-US"/>
        </w:rPr>
      </w:pPr>
      <w:r>
        <w:rPr>
          <w:lang w:val="en-US"/>
        </w:rPr>
        <w:t>Strategic use of agri parks as innovation hubs</w:t>
      </w:r>
    </w:p>
    <w:p w:rsidR="00FE3996" w:rsidRDefault="00FE3996" w:rsidP="00C478F9">
      <w:pPr>
        <w:pStyle w:val="ListBullet3"/>
        <w:rPr>
          <w:lang w:val="en-US"/>
        </w:rPr>
      </w:pPr>
      <w:r>
        <w:rPr>
          <w:lang w:val="en-US"/>
        </w:rPr>
        <w:t>May address issues with economies of scale and the impact of storage</w:t>
      </w:r>
      <w:r w:rsidR="004E3474">
        <w:rPr>
          <w:lang w:val="en-US"/>
        </w:rPr>
        <w:t xml:space="preserve"> </w:t>
      </w:r>
      <w:r>
        <w:rPr>
          <w:lang w:val="en-US"/>
        </w:rPr>
        <w:t>/</w:t>
      </w:r>
      <w:r w:rsidR="004E3474">
        <w:rPr>
          <w:lang w:val="en-US"/>
        </w:rPr>
        <w:t xml:space="preserve"> </w:t>
      </w:r>
      <w:r>
        <w:rPr>
          <w:lang w:val="en-US"/>
        </w:rPr>
        <w:t>logistics on the business viability for value add</w:t>
      </w:r>
    </w:p>
    <w:p w:rsidR="00C23019" w:rsidRDefault="00C23019" w:rsidP="00C478F9">
      <w:pPr>
        <w:pStyle w:val="ListBullet2"/>
        <w:ind w:left="180" w:hanging="180"/>
        <w:jc w:val="both"/>
        <w:rPr>
          <w:lang w:val="en-US"/>
        </w:rPr>
      </w:pPr>
      <w:r>
        <w:rPr>
          <w:lang w:val="en-US"/>
        </w:rPr>
        <w:t>Provision of information on end product m</w:t>
      </w:r>
      <w:r w:rsidR="00FE3996">
        <w:rPr>
          <w:lang w:val="en-US"/>
        </w:rPr>
        <w:t>arkets and funding mechanisms through D</w:t>
      </w:r>
      <w:r w:rsidR="009A5342">
        <w:rPr>
          <w:lang w:val="en-US"/>
        </w:rPr>
        <w:t xml:space="preserve">epartment of </w:t>
      </w:r>
      <w:r w:rsidR="00FE3996">
        <w:rPr>
          <w:lang w:val="en-US"/>
        </w:rPr>
        <w:t>A</w:t>
      </w:r>
      <w:r w:rsidR="009A5342">
        <w:rPr>
          <w:lang w:val="en-US"/>
        </w:rPr>
        <w:t xml:space="preserve">griculture, </w:t>
      </w:r>
      <w:r w:rsidR="00FE3996">
        <w:rPr>
          <w:lang w:val="en-US"/>
        </w:rPr>
        <w:t>F</w:t>
      </w:r>
      <w:r w:rsidR="009A5342">
        <w:rPr>
          <w:lang w:val="en-US"/>
        </w:rPr>
        <w:t>orestry and Fisheries (DAFF), and the Department of Trade and Industry</w:t>
      </w:r>
      <w:r w:rsidR="00FE3996">
        <w:rPr>
          <w:lang w:val="en-US"/>
        </w:rPr>
        <w:t xml:space="preserve"> </w:t>
      </w:r>
      <w:r w:rsidR="009A5342">
        <w:rPr>
          <w:lang w:val="en-US"/>
        </w:rPr>
        <w:t>(</w:t>
      </w:r>
      <w:proofErr w:type="spellStart"/>
      <w:r w:rsidR="00FE3996">
        <w:rPr>
          <w:lang w:val="en-US"/>
        </w:rPr>
        <w:t>dti</w:t>
      </w:r>
      <w:proofErr w:type="spellEnd"/>
      <w:r w:rsidR="009A5342">
        <w:rPr>
          <w:lang w:val="en-US"/>
        </w:rPr>
        <w:t>)</w:t>
      </w:r>
    </w:p>
    <w:p w:rsidR="00FE3996" w:rsidRDefault="00FE3996" w:rsidP="00C478F9">
      <w:pPr>
        <w:pStyle w:val="ListBullet2"/>
        <w:ind w:left="180" w:hanging="180"/>
        <w:jc w:val="both"/>
        <w:rPr>
          <w:lang w:val="en-US"/>
        </w:rPr>
      </w:pPr>
      <w:r>
        <w:rPr>
          <w:lang w:val="en-US"/>
        </w:rPr>
        <w:t>Access to foreign investment</w:t>
      </w:r>
    </w:p>
    <w:p w:rsidR="00FE3996" w:rsidRDefault="00FE3996" w:rsidP="00C478F9">
      <w:pPr>
        <w:pStyle w:val="ListBullet3"/>
        <w:rPr>
          <w:lang w:val="en-US"/>
        </w:rPr>
      </w:pPr>
      <w:r>
        <w:rPr>
          <w:lang w:val="en-US"/>
        </w:rPr>
        <w:t xml:space="preserve">Repayment must consider the product potential for export in the global market - reduce the risk of repayment using a devalued local currency </w:t>
      </w:r>
    </w:p>
    <w:p w:rsidR="00FE3996" w:rsidRDefault="00FE3996" w:rsidP="00C478F9">
      <w:pPr>
        <w:pStyle w:val="ListBullet2"/>
        <w:ind w:left="180" w:hanging="180"/>
        <w:jc w:val="both"/>
        <w:rPr>
          <w:lang w:val="en-US"/>
        </w:rPr>
      </w:pPr>
      <w:r>
        <w:rPr>
          <w:lang w:val="en-US"/>
        </w:rPr>
        <w:t>Assist the industry to develop their own vision and roadmap for waste management and value add</w:t>
      </w:r>
    </w:p>
    <w:p w:rsidR="00FE3996" w:rsidRDefault="00FE3996" w:rsidP="00C478F9">
      <w:pPr>
        <w:pStyle w:val="ListBullet3"/>
        <w:rPr>
          <w:lang w:val="en-US"/>
        </w:rPr>
      </w:pPr>
      <w:r>
        <w:rPr>
          <w:lang w:val="en-US"/>
        </w:rPr>
        <w:t>Requires a shift in mindset from “waste management” to “product manufacturing facility”</w:t>
      </w:r>
    </w:p>
    <w:p w:rsidR="00C23019" w:rsidRDefault="00C23019" w:rsidP="00C478F9">
      <w:pPr>
        <w:pStyle w:val="ListBullet2"/>
        <w:ind w:left="180" w:hanging="180"/>
        <w:jc w:val="both"/>
        <w:rPr>
          <w:lang w:val="en-US"/>
        </w:rPr>
      </w:pPr>
      <w:r>
        <w:rPr>
          <w:lang w:val="en-US"/>
        </w:rPr>
        <w:t xml:space="preserve">Provision for </w:t>
      </w:r>
      <w:r w:rsidR="00FE3996">
        <w:rPr>
          <w:lang w:val="en-US"/>
        </w:rPr>
        <w:t xml:space="preserve">short term, interim solutions (e.g. milk rounds logistics, cold storage) and </w:t>
      </w:r>
      <w:r>
        <w:rPr>
          <w:lang w:val="en-US"/>
        </w:rPr>
        <w:t xml:space="preserve">small scale solutions </w:t>
      </w:r>
    </w:p>
    <w:p w:rsidR="00C23019" w:rsidRDefault="00C23019" w:rsidP="00C478F9">
      <w:pPr>
        <w:pStyle w:val="ListBullet3"/>
        <w:rPr>
          <w:lang w:val="en-US"/>
        </w:rPr>
      </w:pPr>
      <w:r>
        <w:rPr>
          <w:lang w:val="en-US"/>
        </w:rPr>
        <w:t>WC only has 20 large red meat abattoirs</w:t>
      </w:r>
    </w:p>
    <w:p w:rsidR="00B100C0" w:rsidRPr="0032412F" w:rsidRDefault="000737AF" w:rsidP="00B77DE8">
      <w:pPr>
        <w:pStyle w:val="ListBullet3"/>
        <w:rPr>
          <w:lang w:val="en-US"/>
        </w:rPr>
      </w:pPr>
      <w:r>
        <w:rPr>
          <w:lang w:val="en-US"/>
        </w:rPr>
        <w:t xml:space="preserve">30 out of </w:t>
      </w:r>
      <w:r w:rsidR="00C23019">
        <w:rPr>
          <w:lang w:val="en-US"/>
        </w:rPr>
        <w:t>50 abattoirs slaughter less than 20 LSU per day (1 LSU = 1 cow / 6 sheep / 4 pigs)</w:t>
      </w:r>
      <w:bookmarkStart w:id="0" w:name="_GoBack"/>
      <w:bookmarkEnd w:id="0"/>
    </w:p>
    <w:sectPr w:rsidR="00B100C0" w:rsidRPr="0032412F" w:rsidSect="00B77DE8">
      <w:headerReference w:type="default" r:id="rId8"/>
      <w:pgSz w:w="11906" w:h="16838" w:code="9"/>
      <w:pgMar w:top="2268" w:right="1701" w:bottom="1701" w:left="1701" w:header="709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0A90" w:rsidRDefault="00560A90" w:rsidP="00DF215D">
      <w:r>
        <w:separator/>
      </w:r>
    </w:p>
  </w:endnote>
  <w:endnote w:type="continuationSeparator" w:id="0">
    <w:p w:rsidR="00560A90" w:rsidRDefault="00560A90" w:rsidP="00DF21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0A90" w:rsidRDefault="00560A90" w:rsidP="00DF215D">
      <w:r>
        <w:separator/>
      </w:r>
    </w:p>
  </w:footnote>
  <w:footnote w:type="continuationSeparator" w:id="0">
    <w:p w:rsidR="00560A90" w:rsidRDefault="00560A90" w:rsidP="00DF21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7DE8" w:rsidRDefault="00B77DE8" w:rsidP="00B77DE8">
    <w:pPr>
      <w:pStyle w:val="Header"/>
      <w:tabs>
        <w:tab w:val="clear" w:pos="4320"/>
        <w:tab w:val="clear" w:pos="8640"/>
        <w:tab w:val="left" w:pos="7180"/>
      </w:tabs>
      <w:ind w:right="-524"/>
      <w:jc w:val="right"/>
    </w:pPr>
    <w:r>
      <w:rPr>
        <w:noProof/>
        <w:lang w:val="af-ZA" w:eastAsia="af-ZA"/>
      </w:rPr>
      <w:drawing>
        <wp:anchor distT="0" distB="0" distL="114300" distR="114300" simplePos="0" relativeHeight="251659264" behindDoc="0" locked="0" layoutInCell="1" allowOverlap="1" wp14:anchorId="539F29A8" wp14:editId="1C0DFC35">
          <wp:simplePos x="0" y="0"/>
          <wp:positionH relativeFrom="margin">
            <wp:posOffset>-755650</wp:posOffset>
          </wp:positionH>
          <wp:positionV relativeFrom="margin">
            <wp:posOffset>-947420</wp:posOffset>
          </wp:positionV>
          <wp:extent cx="2050415" cy="596265"/>
          <wp:effectExtent l="0" t="0" r="6985" b="0"/>
          <wp:wrapSquare wrapText="bothSides"/>
          <wp:docPr id="67" name="Picture 6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eenCape-Logo-Final-Artwor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0415" cy="5962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77DE8" w:rsidRDefault="00B77DE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A8472F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E0E8A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068B8B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A0C044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79F403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1760F55"/>
    <w:multiLevelType w:val="multilevel"/>
    <w:tmpl w:val="020CFF3A"/>
    <w:lvl w:ilvl="0">
      <w:start w:val="1"/>
      <w:numFmt w:val="decimal"/>
      <w:pStyle w:val="Heading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ind w:left="0" w:firstLine="0"/>
      </w:pPr>
      <w:rPr>
        <w:rFonts w:ascii="Arial" w:hAnsi="Arial" w:hint="default"/>
        <w:sz w:val="20"/>
        <w:szCs w:val="20"/>
      </w:rPr>
    </w:lvl>
    <w:lvl w:ilvl="3">
      <w:start w:val="1"/>
      <w:numFmt w:val="decimal"/>
      <w:pStyle w:val="Heading4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05D3F89"/>
    <w:multiLevelType w:val="multilevel"/>
    <w:tmpl w:val="D10EBDDC"/>
    <w:styleLink w:val="ListParagraph2"/>
    <w:lvl w:ilvl="0">
      <w:start w:val="1"/>
      <w:numFmt w:val="bullet"/>
      <w:lvlText w:val="■"/>
      <w:lvlJc w:val="left"/>
      <w:pPr>
        <w:ind w:left="907" w:hanging="340"/>
      </w:pPr>
      <w:rPr>
        <w:rFonts w:ascii="Arial" w:hAnsi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AB67" w:themeColor="text2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lvlText w:val=""/>
      <w:lvlJc w:val="left"/>
      <w:pPr>
        <w:tabs>
          <w:tab w:val="num" w:pos="1134"/>
        </w:tabs>
        <w:ind w:left="1474" w:hanging="340"/>
      </w:pPr>
      <w:rPr>
        <w:rFonts w:ascii="Symbol" w:hAnsi="Symbol" w:hint="default"/>
        <w:color w:val="00AB67" w:themeColor="text2"/>
        <w:sz w:val="20"/>
        <w:szCs w:val="20"/>
      </w:rPr>
    </w:lvl>
    <w:lvl w:ilvl="2">
      <w:start w:val="1"/>
      <w:numFmt w:val="bullet"/>
      <w:lvlText w:val=""/>
      <w:lvlJc w:val="left"/>
      <w:pPr>
        <w:tabs>
          <w:tab w:val="num" w:pos="1985"/>
        </w:tabs>
        <w:ind w:left="2041" w:hanging="340"/>
      </w:pPr>
      <w:rPr>
        <w:rFonts w:ascii="Symbol" w:hAnsi="Symbol" w:hint="default"/>
        <w:color w:val="00AB67" w:themeColor="text2"/>
        <w:sz w:val="20"/>
        <w:szCs w:val="20"/>
      </w:rPr>
    </w:lvl>
    <w:lvl w:ilvl="3">
      <w:start w:val="1"/>
      <w:numFmt w:val="bullet"/>
      <w:lvlText w:val=""/>
      <w:lvlJc w:val="left"/>
      <w:pPr>
        <w:tabs>
          <w:tab w:val="num" w:pos="2835"/>
        </w:tabs>
        <w:ind w:left="2608" w:hanging="340"/>
      </w:pPr>
      <w:rPr>
        <w:rFonts w:ascii="Symbol" w:hAnsi="Symbol" w:hint="default"/>
        <w:color w:val="00AB67" w:themeColor="text2"/>
        <w:sz w:val="20"/>
        <w:szCs w:val="20"/>
      </w:rPr>
    </w:lvl>
    <w:lvl w:ilvl="4">
      <w:start w:val="1"/>
      <w:numFmt w:val="bullet"/>
      <w:lvlText w:val=""/>
      <w:lvlJc w:val="left"/>
      <w:pPr>
        <w:tabs>
          <w:tab w:val="num" w:pos="3686"/>
        </w:tabs>
        <w:ind w:left="3175" w:hanging="340"/>
      </w:pPr>
      <w:rPr>
        <w:rFonts w:ascii="Symbol" w:hAnsi="Symbol" w:hint="default"/>
        <w:color w:val="00AB67" w:themeColor="text2"/>
      </w:rPr>
    </w:lvl>
    <w:lvl w:ilvl="5">
      <w:start w:val="1"/>
      <w:numFmt w:val="none"/>
      <w:lvlText w:val=""/>
      <w:lvlJc w:val="left"/>
      <w:pPr>
        <w:tabs>
          <w:tab w:val="num" w:pos="4536"/>
        </w:tabs>
        <w:ind w:left="3742" w:hanging="340"/>
      </w:pPr>
      <w:rPr>
        <w:rFonts w:hint="default"/>
        <w:color w:val="00AB67" w:themeColor="text2"/>
      </w:rPr>
    </w:lvl>
    <w:lvl w:ilvl="6">
      <w:start w:val="1"/>
      <w:numFmt w:val="none"/>
      <w:lvlText w:val=""/>
      <w:lvlJc w:val="left"/>
      <w:pPr>
        <w:tabs>
          <w:tab w:val="num" w:pos="5387"/>
        </w:tabs>
        <w:ind w:left="4309" w:hanging="340"/>
      </w:pPr>
      <w:rPr>
        <w:rFonts w:hint="default"/>
        <w:color w:val="00AB67" w:themeColor="text2"/>
      </w:rPr>
    </w:lvl>
    <w:lvl w:ilvl="7">
      <w:start w:val="1"/>
      <w:numFmt w:val="none"/>
      <w:lvlText w:val=""/>
      <w:lvlJc w:val="left"/>
      <w:pPr>
        <w:tabs>
          <w:tab w:val="num" w:pos="6237"/>
        </w:tabs>
        <w:ind w:left="4876" w:hanging="340"/>
      </w:pPr>
      <w:rPr>
        <w:rFonts w:hint="default"/>
        <w:color w:val="00AB67" w:themeColor="text2"/>
      </w:rPr>
    </w:lvl>
    <w:lvl w:ilvl="8">
      <w:start w:val="1"/>
      <w:numFmt w:val="none"/>
      <w:lvlText w:val=""/>
      <w:lvlJc w:val="left"/>
      <w:pPr>
        <w:tabs>
          <w:tab w:val="num" w:pos="7088"/>
        </w:tabs>
        <w:ind w:left="5443" w:hanging="340"/>
      </w:pPr>
      <w:rPr>
        <w:rFonts w:hint="default"/>
        <w:color w:val="00AB67" w:themeColor="text2"/>
      </w:rPr>
    </w:lvl>
  </w:abstractNum>
  <w:abstractNum w:abstractNumId="7" w15:restartNumberingAfterBreak="0">
    <w:nsid w:val="20C01ADF"/>
    <w:multiLevelType w:val="multilevel"/>
    <w:tmpl w:val="D10EBDDC"/>
    <w:numStyleLink w:val="ListParagraph2"/>
  </w:abstractNum>
  <w:abstractNum w:abstractNumId="8" w15:restartNumberingAfterBreak="0">
    <w:nsid w:val="35C32FB0"/>
    <w:multiLevelType w:val="multilevel"/>
    <w:tmpl w:val="34DC4C82"/>
    <w:lvl w:ilvl="0">
      <w:start w:val="1"/>
      <w:numFmt w:val="bullet"/>
      <w:pStyle w:val="ListParagraph"/>
      <w:lvlText w:val="■"/>
      <w:lvlJc w:val="left"/>
      <w:pPr>
        <w:ind w:left="907" w:hanging="340"/>
      </w:pPr>
      <w:rPr>
        <w:rFonts w:ascii="Arial" w:hAnsi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AB67" w:themeColor="text2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lvlText w:val=""/>
      <w:lvlJc w:val="left"/>
      <w:pPr>
        <w:tabs>
          <w:tab w:val="num" w:pos="1134"/>
        </w:tabs>
        <w:ind w:left="1474" w:hanging="340"/>
      </w:pPr>
      <w:rPr>
        <w:rFonts w:ascii="Symbol" w:hAnsi="Symbol" w:hint="default"/>
        <w:color w:val="00AB67" w:themeColor="text2"/>
        <w:sz w:val="20"/>
        <w:szCs w:val="20"/>
      </w:rPr>
    </w:lvl>
    <w:lvl w:ilvl="2">
      <w:start w:val="1"/>
      <w:numFmt w:val="bullet"/>
      <w:lvlText w:val=""/>
      <w:lvlJc w:val="left"/>
      <w:pPr>
        <w:tabs>
          <w:tab w:val="num" w:pos="1985"/>
        </w:tabs>
        <w:ind w:left="2041" w:hanging="340"/>
      </w:pPr>
      <w:rPr>
        <w:rFonts w:ascii="Symbol" w:hAnsi="Symbol" w:hint="default"/>
        <w:color w:val="00AB67" w:themeColor="text2"/>
        <w:sz w:val="20"/>
        <w:szCs w:val="20"/>
      </w:rPr>
    </w:lvl>
    <w:lvl w:ilvl="3">
      <w:start w:val="1"/>
      <w:numFmt w:val="bullet"/>
      <w:lvlText w:val=""/>
      <w:lvlJc w:val="left"/>
      <w:pPr>
        <w:tabs>
          <w:tab w:val="num" w:pos="2835"/>
        </w:tabs>
        <w:ind w:left="2608" w:hanging="340"/>
      </w:pPr>
      <w:rPr>
        <w:rFonts w:ascii="Symbol" w:hAnsi="Symbol" w:hint="default"/>
        <w:color w:val="00AB67" w:themeColor="text2"/>
        <w:sz w:val="20"/>
        <w:szCs w:val="20"/>
      </w:rPr>
    </w:lvl>
    <w:lvl w:ilvl="4">
      <w:start w:val="1"/>
      <w:numFmt w:val="bullet"/>
      <w:lvlText w:val=""/>
      <w:lvlJc w:val="left"/>
      <w:pPr>
        <w:tabs>
          <w:tab w:val="num" w:pos="3686"/>
        </w:tabs>
        <w:ind w:left="3175" w:hanging="340"/>
      </w:pPr>
      <w:rPr>
        <w:rFonts w:ascii="Symbol" w:hAnsi="Symbol" w:hint="default"/>
        <w:color w:val="00AB67" w:themeColor="text2"/>
      </w:rPr>
    </w:lvl>
    <w:lvl w:ilvl="5">
      <w:start w:val="1"/>
      <w:numFmt w:val="none"/>
      <w:lvlText w:val=""/>
      <w:lvlJc w:val="left"/>
      <w:pPr>
        <w:tabs>
          <w:tab w:val="num" w:pos="4536"/>
        </w:tabs>
        <w:ind w:left="3742" w:hanging="340"/>
      </w:pPr>
      <w:rPr>
        <w:rFonts w:hint="default"/>
        <w:color w:val="00AB67" w:themeColor="text2"/>
      </w:rPr>
    </w:lvl>
    <w:lvl w:ilvl="6">
      <w:start w:val="1"/>
      <w:numFmt w:val="none"/>
      <w:lvlText w:val=""/>
      <w:lvlJc w:val="left"/>
      <w:pPr>
        <w:tabs>
          <w:tab w:val="num" w:pos="5387"/>
        </w:tabs>
        <w:ind w:left="4309" w:hanging="340"/>
      </w:pPr>
      <w:rPr>
        <w:rFonts w:hint="default"/>
        <w:color w:val="00AB67" w:themeColor="text2"/>
      </w:rPr>
    </w:lvl>
    <w:lvl w:ilvl="7">
      <w:start w:val="1"/>
      <w:numFmt w:val="none"/>
      <w:lvlText w:val=""/>
      <w:lvlJc w:val="left"/>
      <w:pPr>
        <w:tabs>
          <w:tab w:val="num" w:pos="6237"/>
        </w:tabs>
        <w:ind w:left="4876" w:hanging="340"/>
      </w:pPr>
      <w:rPr>
        <w:rFonts w:hint="default"/>
        <w:color w:val="00AB67" w:themeColor="text2"/>
      </w:rPr>
    </w:lvl>
    <w:lvl w:ilvl="8">
      <w:start w:val="1"/>
      <w:numFmt w:val="none"/>
      <w:lvlText w:val=""/>
      <w:lvlJc w:val="left"/>
      <w:pPr>
        <w:tabs>
          <w:tab w:val="num" w:pos="7088"/>
        </w:tabs>
        <w:ind w:left="5443" w:hanging="340"/>
      </w:pPr>
      <w:rPr>
        <w:rFonts w:hint="default"/>
        <w:color w:val="00AB67" w:themeColor="text2"/>
      </w:rPr>
    </w:lvl>
  </w:abstractNum>
  <w:abstractNum w:abstractNumId="9" w15:restartNumberingAfterBreak="0">
    <w:nsid w:val="3E021A4C"/>
    <w:multiLevelType w:val="multilevel"/>
    <w:tmpl w:val="D10EBDDC"/>
    <w:numStyleLink w:val="ListParagraph2"/>
  </w:abstractNum>
  <w:abstractNum w:abstractNumId="10" w15:restartNumberingAfterBreak="0">
    <w:nsid w:val="4F357431"/>
    <w:multiLevelType w:val="hybridMultilevel"/>
    <w:tmpl w:val="82766846"/>
    <w:name w:val="GreenCapeBullets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3148FE"/>
    <w:multiLevelType w:val="hybridMultilevel"/>
    <w:tmpl w:val="7848F44A"/>
    <w:lvl w:ilvl="0" w:tplc="50C60D82">
      <w:start w:val="1"/>
      <w:numFmt w:val="bullet"/>
      <w:pStyle w:val="DashedList"/>
      <w:lvlText w:val="–"/>
      <w:lvlJc w:val="left"/>
      <w:pPr>
        <w:ind w:left="144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Symbol" w:hAnsi="Symbol" w:hint="default"/>
      </w:rPr>
    </w:lvl>
  </w:abstractNum>
  <w:abstractNum w:abstractNumId="12" w15:restartNumberingAfterBreak="0">
    <w:nsid w:val="609C081F"/>
    <w:multiLevelType w:val="multilevel"/>
    <w:tmpl w:val="F38863AA"/>
    <w:name w:val="GreenCapeBullets"/>
    <w:lvl w:ilvl="0">
      <w:start w:val="1"/>
      <w:numFmt w:val="bullet"/>
      <w:pStyle w:val="ListBullet"/>
      <w:lvlText w:val=""/>
      <w:lvlJc w:val="left"/>
      <w:pPr>
        <w:ind w:left="473" w:hanging="360"/>
      </w:pPr>
      <w:rPr>
        <w:rFonts w:ascii="Wingdings" w:hAnsi="Wingdings" w:hint="default"/>
        <w:color w:val="00AF71"/>
        <w:sz w:val="20"/>
        <w:szCs w:val="20"/>
      </w:rPr>
    </w:lvl>
    <w:lvl w:ilvl="1">
      <w:start w:val="1"/>
      <w:numFmt w:val="bullet"/>
      <w:pStyle w:val="ListBullet2"/>
      <w:lvlText w:val=""/>
      <w:lvlJc w:val="left"/>
      <w:pPr>
        <w:tabs>
          <w:tab w:val="num" w:pos="1134"/>
        </w:tabs>
        <w:ind w:left="1701" w:hanging="567"/>
      </w:pPr>
      <w:rPr>
        <w:rFonts w:ascii="Symbol" w:hAnsi="Symbol" w:hint="default"/>
        <w:color w:val="00AF71"/>
        <w:sz w:val="20"/>
        <w:szCs w:val="20"/>
      </w:rPr>
    </w:lvl>
    <w:lvl w:ilvl="2">
      <w:start w:val="1"/>
      <w:numFmt w:val="bullet"/>
      <w:pStyle w:val="ListBullet3"/>
      <w:lvlText w:val=""/>
      <w:lvlJc w:val="left"/>
      <w:pPr>
        <w:tabs>
          <w:tab w:val="num" w:pos="1985"/>
        </w:tabs>
        <w:ind w:left="2552" w:hanging="567"/>
      </w:pPr>
      <w:rPr>
        <w:rFonts w:ascii="Symbol" w:hAnsi="Symbol" w:hint="default"/>
        <w:color w:val="00AF71"/>
        <w:sz w:val="20"/>
        <w:szCs w:val="20"/>
      </w:rPr>
    </w:lvl>
    <w:lvl w:ilvl="3">
      <w:start w:val="1"/>
      <w:numFmt w:val="bullet"/>
      <w:pStyle w:val="ListBullet4"/>
      <w:lvlText w:val=""/>
      <w:lvlJc w:val="left"/>
      <w:pPr>
        <w:tabs>
          <w:tab w:val="num" w:pos="2835"/>
        </w:tabs>
        <w:ind w:left="3402" w:hanging="567"/>
      </w:pPr>
      <w:rPr>
        <w:rFonts w:ascii="Symbol" w:hAnsi="Symbol" w:hint="default"/>
        <w:color w:val="00AF71"/>
        <w:sz w:val="20"/>
        <w:szCs w:val="20"/>
      </w:rPr>
    </w:lvl>
    <w:lvl w:ilvl="4">
      <w:start w:val="1"/>
      <w:numFmt w:val="bullet"/>
      <w:pStyle w:val="ListBullet5"/>
      <w:lvlText w:val=""/>
      <w:lvlJc w:val="left"/>
      <w:pPr>
        <w:tabs>
          <w:tab w:val="num" w:pos="3686"/>
        </w:tabs>
        <w:ind w:left="4253" w:hanging="567"/>
      </w:pPr>
      <w:rPr>
        <w:rFonts w:ascii="Symbol" w:hAnsi="Symbol" w:hint="default"/>
        <w:color w:val="00AF71"/>
      </w:rPr>
    </w:lvl>
    <w:lvl w:ilvl="5">
      <w:start w:val="1"/>
      <w:numFmt w:val="none"/>
      <w:lvlText w:val=""/>
      <w:lvlJc w:val="left"/>
      <w:pPr>
        <w:tabs>
          <w:tab w:val="num" w:pos="4536"/>
        </w:tabs>
        <w:ind w:left="5103" w:hanging="56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5387"/>
        </w:tabs>
        <w:ind w:left="5954" w:hanging="56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6237"/>
        </w:tabs>
        <w:ind w:left="6804" w:hanging="567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7088"/>
        </w:tabs>
        <w:ind w:left="7655" w:hanging="567"/>
      </w:pPr>
      <w:rPr>
        <w:rFonts w:hint="default"/>
      </w:rPr>
    </w:lvl>
  </w:abstractNum>
  <w:abstractNum w:abstractNumId="13" w15:restartNumberingAfterBreak="0">
    <w:nsid w:val="75C30182"/>
    <w:multiLevelType w:val="hybridMultilevel"/>
    <w:tmpl w:val="22AEC53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5"/>
  </w:num>
  <w:num w:numId="4">
    <w:abstractNumId w:val="12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3"/>
  </w:num>
  <w:num w:numId="11">
    <w:abstractNumId w:val="6"/>
  </w:num>
  <w:num w:numId="12">
    <w:abstractNumId w:val="9"/>
  </w:num>
  <w:num w:numId="13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448"/>
    <w:rsid w:val="00003021"/>
    <w:rsid w:val="000210FC"/>
    <w:rsid w:val="00047E79"/>
    <w:rsid w:val="000737AF"/>
    <w:rsid w:val="000812F1"/>
    <w:rsid w:val="00085D16"/>
    <w:rsid w:val="00095D3C"/>
    <w:rsid w:val="000A07EC"/>
    <w:rsid w:val="000A1940"/>
    <w:rsid w:val="000B78BF"/>
    <w:rsid w:val="000E700A"/>
    <w:rsid w:val="001061A4"/>
    <w:rsid w:val="00124B32"/>
    <w:rsid w:val="00127AB9"/>
    <w:rsid w:val="00130F5B"/>
    <w:rsid w:val="0014227E"/>
    <w:rsid w:val="00143220"/>
    <w:rsid w:val="001544CE"/>
    <w:rsid w:val="001574C8"/>
    <w:rsid w:val="00165F38"/>
    <w:rsid w:val="00167BD7"/>
    <w:rsid w:val="00186515"/>
    <w:rsid w:val="00190DF5"/>
    <w:rsid w:val="0019335F"/>
    <w:rsid w:val="001D258D"/>
    <w:rsid w:val="00230C82"/>
    <w:rsid w:val="00240F10"/>
    <w:rsid w:val="002459F7"/>
    <w:rsid w:val="00251B38"/>
    <w:rsid w:val="00260FFD"/>
    <w:rsid w:val="00271278"/>
    <w:rsid w:val="002762ED"/>
    <w:rsid w:val="0028219F"/>
    <w:rsid w:val="00282F5C"/>
    <w:rsid w:val="00284BE4"/>
    <w:rsid w:val="00297D47"/>
    <w:rsid w:val="002A2212"/>
    <w:rsid w:val="002A23AB"/>
    <w:rsid w:val="002A56F9"/>
    <w:rsid w:val="002B7212"/>
    <w:rsid w:val="002C45C5"/>
    <w:rsid w:val="002C58CC"/>
    <w:rsid w:val="002C7C85"/>
    <w:rsid w:val="002D2351"/>
    <w:rsid w:val="002D755B"/>
    <w:rsid w:val="002E1D40"/>
    <w:rsid w:val="002E24A9"/>
    <w:rsid w:val="002F2616"/>
    <w:rsid w:val="002F57DB"/>
    <w:rsid w:val="00317E65"/>
    <w:rsid w:val="003234D8"/>
    <w:rsid w:val="0032412F"/>
    <w:rsid w:val="00336EBD"/>
    <w:rsid w:val="00350786"/>
    <w:rsid w:val="00352FC3"/>
    <w:rsid w:val="00363128"/>
    <w:rsid w:val="00364556"/>
    <w:rsid w:val="00371454"/>
    <w:rsid w:val="00372212"/>
    <w:rsid w:val="003746F7"/>
    <w:rsid w:val="00375BAB"/>
    <w:rsid w:val="00375E73"/>
    <w:rsid w:val="00376BDA"/>
    <w:rsid w:val="00383D3A"/>
    <w:rsid w:val="00386FDC"/>
    <w:rsid w:val="003B0ED5"/>
    <w:rsid w:val="003B7A78"/>
    <w:rsid w:val="003B7D36"/>
    <w:rsid w:val="003E4434"/>
    <w:rsid w:val="003E462C"/>
    <w:rsid w:val="003E702D"/>
    <w:rsid w:val="0041211E"/>
    <w:rsid w:val="00412B2A"/>
    <w:rsid w:val="00416032"/>
    <w:rsid w:val="004316A7"/>
    <w:rsid w:val="00440783"/>
    <w:rsid w:val="0044627D"/>
    <w:rsid w:val="00461DEC"/>
    <w:rsid w:val="004620FC"/>
    <w:rsid w:val="00463F71"/>
    <w:rsid w:val="004744E6"/>
    <w:rsid w:val="00480448"/>
    <w:rsid w:val="0048657A"/>
    <w:rsid w:val="004913D9"/>
    <w:rsid w:val="004916EB"/>
    <w:rsid w:val="00496B8E"/>
    <w:rsid w:val="004973A1"/>
    <w:rsid w:val="004B12B0"/>
    <w:rsid w:val="004D1411"/>
    <w:rsid w:val="004E3474"/>
    <w:rsid w:val="004E7635"/>
    <w:rsid w:val="00503E52"/>
    <w:rsid w:val="00510465"/>
    <w:rsid w:val="0051699C"/>
    <w:rsid w:val="00523220"/>
    <w:rsid w:val="00524F3B"/>
    <w:rsid w:val="005372A5"/>
    <w:rsid w:val="00556E5D"/>
    <w:rsid w:val="00560A90"/>
    <w:rsid w:val="005824BA"/>
    <w:rsid w:val="00582ADA"/>
    <w:rsid w:val="00596430"/>
    <w:rsid w:val="005A7A79"/>
    <w:rsid w:val="005B3981"/>
    <w:rsid w:val="005C58EE"/>
    <w:rsid w:val="005C6F0D"/>
    <w:rsid w:val="005C7B61"/>
    <w:rsid w:val="005E4AB7"/>
    <w:rsid w:val="00602164"/>
    <w:rsid w:val="00606FE3"/>
    <w:rsid w:val="00607AA0"/>
    <w:rsid w:val="0062410B"/>
    <w:rsid w:val="00625778"/>
    <w:rsid w:val="00641455"/>
    <w:rsid w:val="00647645"/>
    <w:rsid w:val="00674680"/>
    <w:rsid w:val="00680FB7"/>
    <w:rsid w:val="00683411"/>
    <w:rsid w:val="00694115"/>
    <w:rsid w:val="006B1F2C"/>
    <w:rsid w:val="006B2AFF"/>
    <w:rsid w:val="006C59A1"/>
    <w:rsid w:val="006E035A"/>
    <w:rsid w:val="006E2F12"/>
    <w:rsid w:val="00715DC5"/>
    <w:rsid w:val="007457CC"/>
    <w:rsid w:val="00753435"/>
    <w:rsid w:val="007A45BD"/>
    <w:rsid w:val="007A731A"/>
    <w:rsid w:val="007B3D3C"/>
    <w:rsid w:val="007D1327"/>
    <w:rsid w:val="00802EC2"/>
    <w:rsid w:val="00820C21"/>
    <w:rsid w:val="00821D25"/>
    <w:rsid w:val="00824B22"/>
    <w:rsid w:val="008257B2"/>
    <w:rsid w:val="00825CDF"/>
    <w:rsid w:val="0083737A"/>
    <w:rsid w:val="00850ABD"/>
    <w:rsid w:val="008607AA"/>
    <w:rsid w:val="008742B5"/>
    <w:rsid w:val="00881D54"/>
    <w:rsid w:val="008845BC"/>
    <w:rsid w:val="00891566"/>
    <w:rsid w:val="00895AEE"/>
    <w:rsid w:val="008A6220"/>
    <w:rsid w:val="008E1020"/>
    <w:rsid w:val="008F2C87"/>
    <w:rsid w:val="00910698"/>
    <w:rsid w:val="00910995"/>
    <w:rsid w:val="00910A09"/>
    <w:rsid w:val="00916BBE"/>
    <w:rsid w:val="009262FF"/>
    <w:rsid w:val="009273E0"/>
    <w:rsid w:val="00935B3E"/>
    <w:rsid w:val="0093679D"/>
    <w:rsid w:val="00952F31"/>
    <w:rsid w:val="00956F2B"/>
    <w:rsid w:val="00957C85"/>
    <w:rsid w:val="00957ECC"/>
    <w:rsid w:val="00967028"/>
    <w:rsid w:val="00997055"/>
    <w:rsid w:val="009A5342"/>
    <w:rsid w:val="009B1D04"/>
    <w:rsid w:val="009B6490"/>
    <w:rsid w:val="009C1712"/>
    <w:rsid w:val="009D2F80"/>
    <w:rsid w:val="009D7088"/>
    <w:rsid w:val="009F2568"/>
    <w:rsid w:val="009F5062"/>
    <w:rsid w:val="00A00809"/>
    <w:rsid w:val="00A011AF"/>
    <w:rsid w:val="00A12747"/>
    <w:rsid w:val="00A31631"/>
    <w:rsid w:val="00A37911"/>
    <w:rsid w:val="00A56762"/>
    <w:rsid w:val="00A65687"/>
    <w:rsid w:val="00A761D4"/>
    <w:rsid w:val="00A8047C"/>
    <w:rsid w:val="00A829C3"/>
    <w:rsid w:val="00AA4CE2"/>
    <w:rsid w:val="00AB1054"/>
    <w:rsid w:val="00AC5F44"/>
    <w:rsid w:val="00AD11B0"/>
    <w:rsid w:val="00AD737F"/>
    <w:rsid w:val="00AE4AD0"/>
    <w:rsid w:val="00AE74FF"/>
    <w:rsid w:val="00B026A3"/>
    <w:rsid w:val="00B030E7"/>
    <w:rsid w:val="00B03DC9"/>
    <w:rsid w:val="00B07C49"/>
    <w:rsid w:val="00B100C0"/>
    <w:rsid w:val="00B14328"/>
    <w:rsid w:val="00B228CB"/>
    <w:rsid w:val="00B2341C"/>
    <w:rsid w:val="00B40B38"/>
    <w:rsid w:val="00B473F6"/>
    <w:rsid w:val="00B57457"/>
    <w:rsid w:val="00B60B7D"/>
    <w:rsid w:val="00B66F5D"/>
    <w:rsid w:val="00B67035"/>
    <w:rsid w:val="00B715DC"/>
    <w:rsid w:val="00B77DE8"/>
    <w:rsid w:val="00BA0988"/>
    <w:rsid w:val="00BA2756"/>
    <w:rsid w:val="00BB1268"/>
    <w:rsid w:val="00BB2644"/>
    <w:rsid w:val="00BC570E"/>
    <w:rsid w:val="00BD2063"/>
    <w:rsid w:val="00BD3458"/>
    <w:rsid w:val="00BE493A"/>
    <w:rsid w:val="00BF697D"/>
    <w:rsid w:val="00C002D7"/>
    <w:rsid w:val="00C00B06"/>
    <w:rsid w:val="00C02C75"/>
    <w:rsid w:val="00C10431"/>
    <w:rsid w:val="00C23019"/>
    <w:rsid w:val="00C32E8A"/>
    <w:rsid w:val="00C46160"/>
    <w:rsid w:val="00C478F9"/>
    <w:rsid w:val="00C632FD"/>
    <w:rsid w:val="00C64A14"/>
    <w:rsid w:val="00C76B03"/>
    <w:rsid w:val="00C80C5A"/>
    <w:rsid w:val="00C82AFB"/>
    <w:rsid w:val="00C92724"/>
    <w:rsid w:val="00C9774D"/>
    <w:rsid w:val="00CB392B"/>
    <w:rsid w:val="00CD5901"/>
    <w:rsid w:val="00CE7B0D"/>
    <w:rsid w:val="00CF0EC4"/>
    <w:rsid w:val="00D02BF7"/>
    <w:rsid w:val="00D218D7"/>
    <w:rsid w:val="00D23523"/>
    <w:rsid w:val="00D424E1"/>
    <w:rsid w:val="00D771F4"/>
    <w:rsid w:val="00D80288"/>
    <w:rsid w:val="00D84D0F"/>
    <w:rsid w:val="00D85CA5"/>
    <w:rsid w:val="00DA7F12"/>
    <w:rsid w:val="00DB046A"/>
    <w:rsid w:val="00DB32CB"/>
    <w:rsid w:val="00DB7E06"/>
    <w:rsid w:val="00DB7E2F"/>
    <w:rsid w:val="00DC6897"/>
    <w:rsid w:val="00DC6DF8"/>
    <w:rsid w:val="00DD115B"/>
    <w:rsid w:val="00DE2E06"/>
    <w:rsid w:val="00DE3E55"/>
    <w:rsid w:val="00DF215D"/>
    <w:rsid w:val="00DF4EF7"/>
    <w:rsid w:val="00E01C4C"/>
    <w:rsid w:val="00E1194A"/>
    <w:rsid w:val="00E11C3C"/>
    <w:rsid w:val="00E25A54"/>
    <w:rsid w:val="00E3041F"/>
    <w:rsid w:val="00E322AD"/>
    <w:rsid w:val="00E35BCB"/>
    <w:rsid w:val="00E36A5C"/>
    <w:rsid w:val="00E62F48"/>
    <w:rsid w:val="00E66C92"/>
    <w:rsid w:val="00E77A3D"/>
    <w:rsid w:val="00E84054"/>
    <w:rsid w:val="00E91D85"/>
    <w:rsid w:val="00E956CB"/>
    <w:rsid w:val="00EA6C51"/>
    <w:rsid w:val="00EA7857"/>
    <w:rsid w:val="00EA7DA6"/>
    <w:rsid w:val="00EB31B7"/>
    <w:rsid w:val="00EB4A63"/>
    <w:rsid w:val="00EB619C"/>
    <w:rsid w:val="00EF2266"/>
    <w:rsid w:val="00F01707"/>
    <w:rsid w:val="00F11DCF"/>
    <w:rsid w:val="00F171F4"/>
    <w:rsid w:val="00F32808"/>
    <w:rsid w:val="00F3308A"/>
    <w:rsid w:val="00F3348E"/>
    <w:rsid w:val="00F33B7D"/>
    <w:rsid w:val="00F40930"/>
    <w:rsid w:val="00F5010F"/>
    <w:rsid w:val="00F51658"/>
    <w:rsid w:val="00F64032"/>
    <w:rsid w:val="00F65A60"/>
    <w:rsid w:val="00F7234B"/>
    <w:rsid w:val="00F77B49"/>
    <w:rsid w:val="00F8316F"/>
    <w:rsid w:val="00FA3516"/>
    <w:rsid w:val="00FA38BC"/>
    <w:rsid w:val="00FB08CD"/>
    <w:rsid w:val="00FB2AD8"/>
    <w:rsid w:val="00FB30FE"/>
    <w:rsid w:val="00FC0513"/>
    <w:rsid w:val="00FC2F33"/>
    <w:rsid w:val="00FE23E6"/>
    <w:rsid w:val="00FE3996"/>
    <w:rsid w:val="00FE736F"/>
    <w:rsid w:val="00FF2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2897D38"/>
  <w15:docId w15:val="{4A809330-126C-4DEA-9046-BC918B346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000000"/>
        <w:lang w:val="en-Z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1" w:qFormat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2"/>
    <w:rsid w:val="00683411"/>
    <w:rPr>
      <w:lang w:val="en-GB"/>
    </w:rPr>
  </w:style>
  <w:style w:type="paragraph" w:styleId="Heading1">
    <w:name w:val="heading 1"/>
    <w:next w:val="Normal"/>
    <w:link w:val="Heading1Char"/>
    <w:qFormat/>
    <w:rsid w:val="00AD737F"/>
    <w:pPr>
      <w:keepNext/>
      <w:keepLines/>
      <w:numPr>
        <w:numId w:val="3"/>
      </w:numPr>
      <w:spacing w:before="240" w:after="120"/>
      <w:outlineLvl w:val="0"/>
    </w:pPr>
    <w:rPr>
      <w:rFonts w:ascii="Arial" w:eastAsiaTheme="majorEastAsia" w:hAnsi="Arial" w:cstheme="majorBidi"/>
      <w:b/>
      <w:color w:val="00AF71"/>
      <w:sz w:val="40"/>
      <w:szCs w:val="56"/>
    </w:rPr>
  </w:style>
  <w:style w:type="paragraph" w:styleId="Heading2">
    <w:name w:val="heading 2"/>
    <w:next w:val="Normal"/>
    <w:link w:val="Heading2Char"/>
    <w:qFormat/>
    <w:rsid w:val="00C32E8A"/>
    <w:pPr>
      <w:keepNext/>
      <w:keepLines/>
      <w:numPr>
        <w:ilvl w:val="1"/>
        <w:numId w:val="3"/>
      </w:numPr>
      <w:spacing w:before="240" w:after="120"/>
      <w:outlineLvl w:val="1"/>
    </w:pPr>
    <w:rPr>
      <w:rFonts w:ascii="Arial" w:eastAsiaTheme="majorEastAsia" w:hAnsi="Arial" w:cstheme="majorBidi"/>
      <w:b/>
      <w:bCs/>
      <w:color w:val="00AF72"/>
      <w:szCs w:val="26"/>
    </w:rPr>
  </w:style>
  <w:style w:type="paragraph" w:styleId="Heading3">
    <w:name w:val="heading 3"/>
    <w:next w:val="Normal"/>
    <w:link w:val="Heading3Char"/>
    <w:qFormat/>
    <w:rsid w:val="00C32E8A"/>
    <w:pPr>
      <w:keepNext/>
      <w:keepLines/>
      <w:numPr>
        <w:ilvl w:val="2"/>
        <w:numId w:val="3"/>
      </w:numPr>
      <w:spacing w:before="240" w:after="120"/>
      <w:outlineLvl w:val="2"/>
    </w:pPr>
    <w:rPr>
      <w:rFonts w:ascii="Arial" w:eastAsiaTheme="majorEastAsia" w:hAnsi="Arial" w:cstheme="majorBidi"/>
      <w:b/>
      <w:bCs/>
      <w:color w:val="00AF71"/>
      <w:szCs w:val="22"/>
    </w:rPr>
  </w:style>
  <w:style w:type="paragraph" w:styleId="Heading4">
    <w:name w:val="heading 4"/>
    <w:basedOn w:val="Heading3"/>
    <w:next w:val="Normal"/>
    <w:link w:val="Heading4Char"/>
    <w:qFormat/>
    <w:rsid w:val="00C32E8A"/>
    <w:pPr>
      <w:numPr>
        <w:ilvl w:val="3"/>
      </w:numPr>
      <w:outlineLvl w:val="3"/>
    </w:pPr>
    <w:rPr>
      <w:b w:val="0"/>
      <w:bCs w:val="0"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2724"/>
    <w:pPr>
      <w:keepNext/>
      <w:keepLines/>
      <w:numPr>
        <w:ilvl w:val="4"/>
        <w:numId w:val="3"/>
      </w:numPr>
      <w:spacing w:before="200"/>
      <w:outlineLvl w:val="4"/>
    </w:pPr>
    <w:rPr>
      <w:rFonts w:asciiTheme="majorHAnsi" w:eastAsiaTheme="majorEastAsia" w:hAnsiTheme="majorHAnsi" w:cstheme="majorBidi"/>
      <w:color w:val="00553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D737F"/>
    <w:rPr>
      <w:rFonts w:ascii="Arial" w:eastAsiaTheme="majorEastAsia" w:hAnsi="Arial" w:cstheme="majorBidi"/>
      <w:b/>
      <w:color w:val="00AF71"/>
      <w:sz w:val="40"/>
      <w:szCs w:val="56"/>
    </w:rPr>
  </w:style>
  <w:style w:type="paragraph" w:customStyle="1" w:styleId="Default">
    <w:name w:val="Default"/>
    <w:basedOn w:val="Normal"/>
    <w:uiPriority w:val="2"/>
    <w:unhideWhenUsed/>
    <w:rsid w:val="0041211E"/>
  </w:style>
  <w:style w:type="paragraph" w:customStyle="1" w:styleId="PreparedByList">
    <w:name w:val="Prepared By List"/>
    <w:basedOn w:val="Default"/>
    <w:next w:val="Normal"/>
    <w:uiPriority w:val="1"/>
    <w:rsid w:val="005824BA"/>
  </w:style>
  <w:style w:type="paragraph" w:styleId="ListParagraph">
    <w:name w:val="List Paragraph"/>
    <w:uiPriority w:val="1"/>
    <w:semiHidden/>
    <w:qFormat/>
    <w:rsid w:val="005824BA"/>
    <w:pPr>
      <w:numPr>
        <w:numId w:val="13"/>
      </w:numPr>
      <w:ind w:left="340" w:hanging="227"/>
      <w:contextualSpacing/>
      <w:outlineLvl w:val="0"/>
    </w:pPr>
    <w:rPr>
      <w:rFonts w:ascii="Arial" w:eastAsiaTheme="minorHAnsi" w:hAnsi="Arial"/>
      <w:sz w:val="22"/>
    </w:rPr>
  </w:style>
  <w:style w:type="paragraph" w:customStyle="1" w:styleId="ContentsPage">
    <w:name w:val="Contents Page"/>
    <w:uiPriority w:val="2"/>
    <w:rsid w:val="005824BA"/>
    <w:rPr>
      <w:rFonts w:ascii="Arial" w:eastAsiaTheme="minorHAnsi" w:hAnsi="Arial"/>
    </w:rPr>
  </w:style>
  <w:style w:type="character" w:customStyle="1" w:styleId="Heading2Char">
    <w:name w:val="Heading 2 Char"/>
    <w:basedOn w:val="DefaultParagraphFont"/>
    <w:link w:val="Heading2"/>
    <w:rsid w:val="004973A1"/>
    <w:rPr>
      <w:rFonts w:ascii="Arial" w:eastAsiaTheme="majorEastAsia" w:hAnsi="Arial" w:cstheme="majorBidi"/>
      <w:b/>
      <w:bCs/>
      <w:color w:val="00AF72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679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79D"/>
    <w:rPr>
      <w:rFonts w:ascii="Lucida Grande" w:eastAsiaTheme="minorHAnsi" w:hAnsi="Lucida Grande" w:cs="Lucida Grande"/>
      <w:color w:val="797879" w:themeColor="text1" w:themeTint="D9"/>
      <w:sz w:val="18"/>
      <w:szCs w:val="18"/>
    </w:rPr>
  </w:style>
  <w:style w:type="paragraph" w:styleId="NoSpacing">
    <w:name w:val="No Spacing"/>
    <w:uiPriority w:val="2"/>
    <w:semiHidden/>
    <w:rsid w:val="005824BA"/>
    <w:pPr>
      <w:jc w:val="right"/>
    </w:pPr>
    <w:rPr>
      <w:rFonts w:ascii="Arial" w:eastAsiaTheme="minorHAnsi" w:hAnsi="Arial"/>
      <w:szCs w:val="22"/>
    </w:rPr>
  </w:style>
  <w:style w:type="table" w:styleId="TableGrid">
    <w:name w:val="Table Grid"/>
    <w:basedOn w:val="TableNormal"/>
    <w:uiPriority w:val="59"/>
    <w:rsid w:val="00DE3E55"/>
    <w:pPr>
      <w:spacing w:before="40" w:after="40"/>
    </w:pPr>
    <w:rPr>
      <w:rFonts w:eastAsiaTheme="minorHAnsi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rPr>
        <w:b/>
        <w:color w:val="FFFFFF" w:themeColor="background1"/>
      </w:rPr>
      <w:tblPr/>
      <w:tcPr>
        <w:shd w:val="clear" w:color="auto" w:fill="00AB67" w:themeFill="text2"/>
      </w:tcPr>
    </w:tblStylePr>
    <w:tblStylePr w:type="lastRow">
      <w:rPr>
        <w:color w:val="FFFFFF" w:themeColor="background1"/>
      </w:rPr>
      <w:tblPr/>
      <w:tcPr>
        <w:shd w:val="clear" w:color="auto" w:fill="00AB67" w:themeFill="text2"/>
      </w:tcPr>
    </w:tblStylePr>
    <w:tblStylePr w:type="firstCol">
      <w:rPr>
        <w:color w:val="00AB67" w:themeColor="text2"/>
      </w:rPr>
    </w:tblStylePr>
    <w:tblStylePr w:type="band2Horz">
      <w:tblPr/>
      <w:tcPr>
        <w:shd w:val="clear" w:color="auto" w:fill="DFDFDF" w:themeFill="text1" w:themeFillTint="33"/>
      </w:tcPr>
    </w:tblStylePr>
  </w:style>
  <w:style w:type="paragraph" w:customStyle="1" w:styleId="ChapterHeading">
    <w:name w:val="Chapter Heading"/>
    <w:link w:val="ChapterHeadingChar"/>
    <w:rsid w:val="004916EB"/>
    <w:pPr>
      <w:spacing w:before="120" w:after="120"/>
    </w:pPr>
    <w:rPr>
      <w:rFonts w:ascii="Arial" w:eastAsiaTheme="majorEastAsia" w:hAnsi="Arial" w:cstheme="majorBidi"/>
      <w:b/>
      <w:color w:val="00AF72"/>
      <w:sz w:val="40"/>
      <w:szCs w:val="56"/>
    </w:rPr>
  </w:style>
  <w:style w:type="paragraph" w:customStyle="1" w:styleId="ChapterIntro">
    <w:name w:val="Chapter Intro"/>
    <w:uiPriority w:val="1"/>
    <w:qFormat/>
    <w:rsid w:val="000E700A"/>
    <w:rPr>
      <w:rFonts w:ascii="Arial" w:eastAsiaTheme="minorHAnsi" w:hAnsi="Arial"/>
      <w:i/>
      <w:color w:val="00AF72"/>
      <w:szCs w:val="22"/>
    </w:rPr>
  </w:style>
  <w:style w:type="paragraph" w:customStyle="1" w:styleId="NestedHeading">
    <w:name w:val="Nested Heading"/>
    <w:uiPriority w:val="2"/>
    <w:unhideWhenUsed/>
    <w:rsid w:val="0014227E"/>
    <w:rPr>
      <w:rFonts w:ascii="Arial" w:eastAsiaTheme="majorEastAsia" w:hAnsi="Arial" w:cstheme="majorBidi"/>
      <w:b/>
      <w:bCs/>
      <w:smallCaps/>
      <w:color w:val="00AF72"/>
    </w:rPr>
  </w:style>
  <w:style w:type="table" w:styleId="LightShading-Accent3">
    <w:name w:val="Light Shading Accent 3"/>
    <w:basedOn w:val="TableNormal"/>
    <w:uiPriority w:val="60"/>
    <w:rsid w:val="00C00B06"/>
    <w:rPr>
      <w:color w:val="7B4C2A" w:themeColor="accent3" w:themeShade="BF"/>
    </w:rPr>
    <w:tblPr>
      <w:tblStyleRowBandSize w:val="1"/>
      <w:tblStyleColBandSize w:val="1"/>
      <w:tblBorders>
        <w:top w:val="single" w:sz="8" w:space="0" w:color="A56738" w:themeColor="accent3"/>
        <w:bottom w:val="single" w:sz="8" w:space="0" w:color="A56738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6738" w:themeColor="accent3"/>
          <w:left w:val="nil"/>
          <w:bottom w:val="single" w:sz="8" w:space="0" w:color="A56738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6738" w:themeColor="accent3"/>
          <w:left w:val="nil"/>
          <w:bottom w:val="single" w:sz="8" w:space="0" w:color="A56738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D8C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D8C9" w:themeFill="accent3" w:themeFillTint="3F"/>
      </w:tcPr>
    </w:tblStylePr>
  </w:style>
  <w:style w:type="paragraph" w:styleId="Header">
    <w:name w:val="header"/>
    <w:link w:val="HeaderChar"/>
    <w:uiPriority w:val="99"/>
    <w:unhideWhenUsed/>
    <w:rsid w:val="00F51658"/>
    <w:pPr>
      <w:tabs>
        <w:tab w:val="center" w:pos="4320"/>
        <w:tab w:val="right" w:pos="8640"/>
      </w:tabs>
    </w:pPr>
    <w:rPr>
      <w:rFonts w:ascii="Arial" w:eastAsiaTheme="minorHAnsi" w:hAnsi="Arial"/>
      <w:color w:val="auto"/>
    </w:rPr>
  </w:style>
  <w:style w:type="character" w:customStyle="1" w:styleId="HeaderChar">
    <w:name w:val="Header Char"/>
    <w:basedOn w:val="DefaultParagraphFont"/>
    <w:link w:val="Header"/>
    <w:uiPriority w:val="99"/>
    <w:rsid w:val="00F51658"/>
    <w:rPr>
      <w:rFonts w:ascii="Arial" w:eastAsiaTheme="minorHAnsi" w:hAnsi="Arial"/>
      <w:color w:val="auto"/>
    </w:rPr>
  </w:style>
  <w:style w:type="paragraph" w:styleId="Footer">
    <w:name w:val="footer"/>
    <w:link w:val="FooterChar"/>
    <w:uiPriority w:val="99"/>
    <w:rsid w:val="00D424E1"/>
    <w:pPr>
      <w:tabs>
        <w:tab w:val="center" w:pos="4320"/>
        <w:tab w:val="right" w:pos="8640"/>
      </w:tabs>
    </w:pPr>
    <w:rPr>
      <w:rFonts w:ascii="Arial" w:eastAsiaTheme="minorHAnsi" w:hAnsi="Arial"/>
      <w:color w:val="797879" w:themeColor="text1" w:themeTint="D9"/>
      <w:sz w:val="18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271278"/>
    <w:rPr>
      <w:rFonts w:ascii="Arial" w:eastAsiaTheme="minorHAnsi" w:hAnsi="Arial"/>
      <w:color w:val="797879" w:themeColor="text1" w:themeTint="D9"/>
      <w:sz w:val="18"/>
      <w:szCs w:val="22"/>
    </w:rPr>
  </w:style>
  <w:style w:type="character" w:styleId="Emphasis">
    <w:name w:val="Emphasis"/>
    <w:basedOn w:val="DefaultParagraphFont"/>
    <w:uiPriority w:val="1"/>
    <w:rsid w:val="005824BA"/>
    <w:rPr>
      <w:rFonts w:asciiTheme="minorHAnsi" w:hAnsiTheme="minorHAnsi"/>
      <w:b/>
      <w:i w:val="0"/>
      <w:iCs/>
      <w:color w:val="000000"/>
    </w:rPr>
  </w:style>
  <w:style w:type="paragraph" w:customStyle="1" w:styleId="DocumentHeader">
    <w:name w:val="Document Header"/>
    <w:basedOn w:val="NoSpacing"/>
    <w:uiPriority w:val="2"/>
    <w:rsid w:val="005824BA"/>
    <w:pPr>
      <w:spacing w:before="240" w:after="240"/>
    </w:pPr>
    <w:rPr>
      <w:sz w:val="14"/>
    </w:rPr>
  </w:style>
  <w:style w:type="character" w:styleId="Hyperlink">
    <w:name w:val="Hyperlink"/>
    <w:basedOn w:val="DefaultParagraphFont"/>
    <w:uiPriority w:val="99"/>
    <w:unhideWhenUsed/>
    <w:rsid w:val="008E1020"/>
    <w:rPr>
      <w:color w:val="000000" w:themeColor="hyperlink"/>
      <w:u w:val="single"/>
    </w:rPr>
  </w:style>
  <w:style w:type="table" w:styleId="LightShading">
    <w:name w:val="Light Shading"/>
    <w:aliases w:val="GreenCape Table"/>
    <w:basedOn w:val="TableGrid"/>
    <w:uiPriority w:val="60"/>
    <w:rsid w:val="00A31631"/>
    <w:rPr>
      <w:rFonts w:ascii="Arial" w:hAnsi="Arial"/>
      <w:sz w:val="20"/>
    </w:rPr>
    <w:tblPr>
      <w:tblStyleColBandSize w:val="1"/>
    </w:tblPr>
    <w:tblStylePr w:type="firstRow">
      <w:pPr>
        <w:spacing w:before="0" w:after="0" w:line="240" w:lineRule="auto"/>
      </w:pPr>
      <w:rPr>
        <w:rFonts w:ascii="Arial" w:hAnsi="Arial"/>
        <w:b/>
        <w:bCs/>
        <w:color w:val="FFFFFF" w:themeColor="background1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F71"/>
      </w:tcPr>
    </w:tblStylePr>
    <w:tblStylePr w:type="lastRow">
      <w:pPr>
        <w:spacing w:before="0" w:after="0" w:line="240" w:lineRule="auto"/>
      </w:pPr>
      <w:rPr>
        <w:rFonts w:ascii="Arial" w:hAnsi="Arial"/>
        <w:b w:val="0"/>
        <w:bCs/>
        <w:color w:val="FFFFFF" w:themeColor="background1"/>
        <w:sz w:val="16"/>
      </w:rPr>
      <w:tblPr/>
      <w:tcPr>
        <w:shd w:val="clear" w:color="auto" w:fill="00AF71"/>
      </w:tcPr>
    </w:tblStylePr>
    <w:tblStylePr w:type="firstCol">
      <w:rPr>
        <w:b/>
        <w:bCs/>
        <w:color w:val="00AF71"/>
        <w:sz w:val="16"/>
      </w:rPr>
    </w:tblStylePr>
    <w:tblStylePr w:type="lastCol">
      <w:rPr>
        <w:b w:val="0"/>
        <w:bCs/>
        <w:sz w:val="16"/>
      </w:rPr>
    </w:tblStylePr>
    <w:tblStylePr w:type="band1Horz"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F2F2F2"/>
      </w:tcPr>
    </w:tblStylePr>
  </w:style>
  <w:style w:type="table" w:styleId="LightShading-Accent1">
    <w:name w:val="Light Shading Accent 1"/>
    <w:basedOn w:val="TableNormal"/>
    <w:uiPriority w:val="60"/>
    <w:rsid w:val="00463F71"/>
    <w:rPr>
      <w:color w:val="00804C" w:themeColor="accent1" w:themeShade="BF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00AB67" w:themeColor="accent1"/>
        <w:bottom w:val="single" w:sz="8" w:space="0" w:color="00AB67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B67" w:themeColor="accent1"/>
          <w:left w:val="nil"/>
          <w:bottom w:val="single" w:sz="8" w:space="0" w:color="00AB6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B67" w:themeColor="accent1"/>
          <w:left w:val="nil"/>
          <w:bottom w:val="single" w:sz="8" w:space="0" w:color="00AB6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BFFD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BFFDD" w:themeFill="accent1" w:themeFillTint="3F"/>
      </w:tcPr>
    </w:tblStylePr>
  </w:style>
  <w:style w:type="character" w:styleId="PageNumber">
    <w:name w:val="page number"/>
    <w:basedOn w:val="DefaultParagraphFont"/>
    <w:uiPriority w:val="99"/>
    <w:semiHidden/>
    <w:unhideWhenUsed/>
    <w:rsid w:val="00463F71"/>
  </w:style>
  <w:style w:type="paragraph" w:styleId="FootnoteText">
    <w:name w:val="footnote text"/>
    <w:link w:val="FootnoteTextChar"/>
    <w:uiPriority w:val="99"/>
    <w:unhideWhenUsed/>
    <w:qFormat/>
    <w:rsid w:val="00E25A54"/>
    <w:rPr>
      <w:rFonts w:ascii="Arial" w:eastAsiaTheme="minorHAnsi" w:hAnsi="Arial"/>
      <w:color w:val="auto"/>
      <w:sz w:val="18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25A54"/>
    <w:rPr>
      <w:rFonts w:ascii="Arial" w:eastAsiaTheme="minorHAnsi" w:hAnsi="Arial"/>
      <w:color w:val="auto"/>
      <w:sz w:val="18"/>
    </w:rPr>
  </w:style>
  <w:style w:type="character" w:styleId="FootnoteReference">
    <w:name w:val="footnote reference"/>
    <w:basedOn w:val="DefaultParagraphFont"/>
    <w:uiPriority w:val="99"/>
    <w:unhideWhenUsed/>
    <w:rsid w:val="00956F2B"/>
    <w:rPr>
      <w:vertAlign w:val="superscript"/>
    </w:rPr>
  </w:style>
  <w:style w:type="paragraph" w:customStyle="1" w:styleId="ListofAcronyms">
    <w:name w:val="List of Acronyms"/>
    <w:uiPriority w:val="1"/>
    <w:rsid w:val="005824BA"/>
    <w:rPr>
      <w:rFonts w:ascii="Arial" w:eastAsiaTheme="minorHAnsi" w:hAnsi="Arial"/>
      <w:sz w:val="22"/>
      <w:szCs w:val="22"/>
    </w:rPr>
  </w:style>
  <w:style w:type="paragraph" w:customStyle="1" w:styleId="Footnote">
    <w:name w:val="Footnote"/>
    <w:link w:val="FootnoteChar"/>
    <w:qFormat/>
    <w:rsid w:val="005824BA"/>
    <w:rPr>
      <w:rFonts w:ascii="Arial" w:eastAsiaTheme="minorHAnsi" w:hAnsi="Arial"/>
      <w:sz w:val="18"/>
    </w:rPr>
  </w:style>
  <w:style w:type="paragraph" w:customStyle="1" w:styleId="TableTitle">
    <w:name w:val="Table Title"/>
    <w:uiPriority w:val="2"/>
    <w:semiHidden/>
    <w:rsid w:val="0014227E"/>
    <w:rPr>
      <w:rFonts w:ascii="Arial" w:eastAsiaTheme="majorEastAsia" w:hAnsi="Arial" w:cstheme="majorBidi"/>
      <w:b/>
      <w:bCs/>
      <w:color w:val="00AF72"/>
      <w:szCs w:val="26"/>
    </w:rPr>
  </w:style>
  <w:style w:type="paragraph" w:customStyle="1" w:styleId="ListParagraphIndented">
    <w:name w:val="List Paragraph Indented"/>
    <w:basedOn w:val="ListParagraph"/>
    <w:uiPriority w:val="2"/>
    <w:unhideWhenUsed/>
    <w:rsid w:val="00FF2A17"/>
    <w:pPr>
      <w:ind w:left="2520"/>
    </w:pPr>
  </w:style>
  <w:style w:type="paragraph" w:customStyle="1" w:styleId="Style1">
    <w:name w:val="Style1"/>
    <w:uiPriority w:val="2"/>
    <w:semiHidden/>
    <w:rsid w:val="0014227E"/>
    <w:rPr>
      <w:rFonts w:ascii="Arial" w:eastAsiaTheme="majorEastAsia" w:hAnsi="Arial" w:cstheme="majorBidi"/>
      <w:b/>
      <w:color w:val="00AF72"/>
      <w:szCs w:val="56"/>
    </w:rPr>
  </w:style>
  <w:style w:type="paragraph" w:customStyle="1" w:styleId="DashedList">
    <w:name w:val="Dashed List"/>
    <w:basedOn w:val="ListParagraph"/>
    <w:uiPriority w:val="2"/>
    <w:unhideWhenUsed/>
    <w:rsid w:val="00E91D85"/>
    <w:pPr>
      <w:numPr>
        <w:numId w:val="2"/>
      </w:numPr>
    </w:pPr>
  </w:style>
  <w:style w:type="paragraph" w:styleId="TOC2">
    <w:name w:val="toc 2"/>
    <w:uiPriority w:val="39"/>
    <w:unhideWhenUsed/>
    <w:rsid w:val="0041211E"/>
    <w:pPr>
      <w:ind w:left="198"/>
    </w:pPr>
    <w:rPr>
      <w:rFonts w:ascii="Arial" w:eastAsiaTheme="minorHAnsi" w:hAnsi="Arial"/>
      <w:szCs w:val="22"/>
    </w:rPr>
  </w:style>
  <w:style w:type="paragraph" w:styleId="TOC1">
    <w:name w:val="toc 1"/>
    <w:uiPriority w:val="39"/>
    <w:unhideWhenUsed/>
    <w:rsid w:val="0041211E"/>
    <w:rPr>
      <w:rFonts w:ascii="Arial" w:eastAsiaTheme="minorHAnsi" w:hAnsi="Arial"/>
      <w:szCs w:val="22"/>
    </w:rPr>
  </w:style>
  <w:style w:type="paragraph" w:styleId="TOC3">
    <w:name w:val="toc 3"/>
    <w:uiPriority w:val="39"/>
    <w:unhideWhenUsed/>
    <w:rsid w:val="0041211E"/>
    <w:pPr>
      <w:ind w:left="403"/>
    </w:pPr>
    <w:rPr>
      <w:rFonts w:ascii="Arial" w:eastAsiaTheme="minorHAnsi" w:hAnsi="Arial"/>
      <w:szCs w:val="22"/>
    </w:rPr>
  </w:style>
  <w:style w:type="paragraph" w:styleId="TOC4">
    <w:name w:val="toc 4"/>
    <w:uiPriority w:val="39"/>
    <w:unhideWhenUsed/>
    <w:rsid w:val="0041211E"/>
    <w:pPr>
      <w:ind w:left="601"/>
    </w:pPr>
    <w:rPr>
      <w:rFonts w:ascii="Arial" w:eastAsiaTheme="minorHAnsi" w:hAnsi="Arial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41211E"/>
    <w:pPr>
      <w:ind w:left="800"/>
    </w:pPr>
  </w:style>
  <w:style w:type="paragraph" w:styleId="TOC6">
    <w:name w:val="toc 6"/>
    <w:basedOn w:val="Normal"/>
    <w:next w:val="Normal"/>
    <w:autoRedefine/>
    <w:uiPriority w:val="39"/>
    <w:unhideWhenUsed/>
    <w:rsid w:val="0041211E"/>
    <w:pPr>
      <w:ind w:left="1000"/>
    </w:pPr>
  </w:style>
  <w:style w:type="paragraph" w:styleId="TOC7">
    <w:name w:val="toc 7"/>
    <w:basedOn w:val="Normal"/>
    <w:next w:val="Normal"/>
    <w:autoRedefine/>
    <w:uiPriority w:val="39"/>
    <w:unhideWhenUsed/>
    <w:rsid w:val="0041211E"/>
    <w:pPr>
      <w:ind w:left="1200"/>
    </w:pPr>
  </w:style>
  <w:style w:type="paragraph" w:styleId="TOC8">
    <w:name w:val="toc 8"/>
    <w:basedOn w:val="Normal"/>
    <w:next w:val="Normal"/>
    <w:autoRedefine/>
    <w:uiPriority w:val="39"/>
    <w:unhideWhenUsed/>
    <w:rsid w:val="0041211E"/>
    <w:pPr>
      <w:ind w:left="1400"/>
    </w:pPr>
  </w:style>
  <w:style w:type="paragraph" w:styleId="TOC9">
    <w:name w:val="toc 9"/>
    <w:basedOn w:val="Normal"/>
    <w:next w:val="Normal"/>
    <w:autoRedefine/>
    <w:uiPriority w:val="39"/>
    <w:unhideWhenUsed/>
    <w:rsid w:val="0041211E"/>
    <w:pPr>
      <w:ind w:left="1600"/>
    </w:pPr>
  </w:style>
  <w:style w:type="paragraph" w:customStyle="1" w:styleId="ReportTitle">
    <w:name w:val="Report Title"/>
    <w:next w:val="Heading1"/>
    <w:link w:val="ReportTitleChar"/>
    <w:uiPriority w:val="49"/>
    <w:rsid w:val="0014227E"/>
    <w:rPr>
      <w:rFonts w:ascii="Arial" w:eastAsiaTheme="majorEastAsia" w:hAnsi="Arial" w:cstheme="majorBidi"/>
      <w:b/>
      <w:color w:val="00AF71"/>
      <w:sz w:val="56"/>
      <w:szCs w:val="16"/>
    </w:rPr>
  </w:style>
  <w:style w:type="paragraph" w:customStyle="1" w:styleId="ChapterSubheading">
    <w:name w:val="Chapter Subheading"/>
    <w:next w:val="Heading2"/>
    <w:uiPriority w:val="1"/>
    <w:qFormat/>
    <w:rsid w:val="004B12B0"/>
    <w:rPr>
      <w:rFonts w:ascii="Arial" w:eastAsiaTheme="majorEastAsia" w:hAnsi="Arial" w:cstheme="majorBidi"/>
      <w:b/>
      <w:bCs/>
      <w:color w:val="00AF72"/>
      <w:szCs w:val="26"/>
    </w:rPr>
  </w:style>
  <w:style w:type="paragraph" w:customStyle="1" w:styleId="ReportSubTitle">
    <w:name w:val="Report SubTitle"/>
    <w:next w:val="Heading2"/>
    <w:uiPriority w:val="1"/>
    <w:rsid w:val="002D755B"/>
    <w:rPr>
      <w:rFonts w:ascii="Arial" w:eastAsiaTheme="majorEastAsia" w:hAnsi="Arial" w:cstheme="majorBidi"/>
      <w:b/>
      <w:bCs/>
      <w:color w:val="00AF72"/>
      <w:sz w:val="22"/>
      <w:szCs w:val="26"/>
    </w:rPr>
  </w:style>
  <w:style w:type="character" w:customStyle="1" w:styleId="Heading3Char">
    <w:name w:val="Heading 3 Char"/>
    <w:basedOn w:val="DefaultParagraphFont"/>
    <w:link w:val="Heading3"/>
    <w:rsid w:val="004973A1"/>
    <w:rPr>
      <w:rFonts w:ascii="Arial" w:eastAsiaTheme="majorEastAsia" w:hAnsi="Arial" w:cstheme="majorBidi"/>
      <w:b/>
      <w:bCs/>
      <w:color w:val="00AF71"/>
      <w:szCs w:val="22"/>
    </w:rPr>
  </w:style>
  <w:style w:type="paragraph" w:styleId="Subtitle">
    <w:name w:val="Subtitle"/>
    <w:next w:val="Normal"/>
    <w:link w:val="SubtitleChar"/>
    <w:uiPriority w:val="11"/>
    <w:qFormat/>
    <w:rsid w:val="0014227E"/>
    <w:pPr>
      <w:numPr>
        <w:ilvl w:val="1"/>
      </w:numPr>
    </w:pPr>
    <w:rPr>
      <w:rFonts w:asciiTheme="majorHAnsi" w:eastAsiaTheme="majorEastAsia" w:hAnsiTheme="majorHAnsi" w:cstheme="majorBidi"/>
      <w:i/>
      <w:iCs/>
      <w:color w:val="00AF7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14227E"/>
    <w:rPr>
      <w:rFonts w:asciiTheme="majorHAnsi" w:eastAsiaTheme="majorEastAsia" w:hAnsiTheme="majorHAnsi" w:cstheme="majorBidi"/>
      <w:i/>
      <w:iCs/>
      <w:color w:val="00AF71"/>
      <w:spacing w:val="15"/>
    </w:rPr>
  </w:style>
  <w:style w:type="paragraph" w:styleId="TableofFigures">
    <w:name w:val="table of figures"/>
    <w:basedOn w:val="TOC1"/>
    <w:uiPriority w:val="99"/>
    <w:unhideWhenUsed/>
    <w:rsid w:val="00A011AF"/>
    <w:pPr>
      <w:ind w:left="403" w:hanging="403"/>
    </w:pPr>
  </w:style>
  <w:style w:type="paragraph" w:customStyle="1" w:styleId="ContentsPageHeader">
    <w:name w:val="Contents Page Header"/>
    <w:next w:val="ChapterHeading"/>
    <w:uiPriority w:val="2"/>
    <w:rsid w:val="00A65687"/>
    <w:pPr>
      <w:spacing w:before="120" w:after="120"/>
    </w:pPr>
    <w:rPr>
      <w:rFonts w:ascii="Arial" w:eastAsiaTheme="majorEastAsia" w:hAnsi="Arial" w:cstheme="majorBidi"/>
      <w:b/>
      <w:color w:val="00AF72"/>
      <w:sz w:val="40"/>
      <w:szCs w:val="56"/>
    </w:rPr>
  </w:style>
  <w:style w:type="character" w:customStyle="1" w:styleId="Heading4Char">
    <w:name w:val="Heading 4 Char"/>
    <w:basedOn w:val="DefaultParagraphFont"/>
    <w:link w:val="Heading4"/>
    <w:rsid w:val="004973A1"/>
    <w:rPr>
      <w:rFonts w:ascii="Arial" w:eastAsiaTheme="majorEastAsia" w:hAnsi="Arial" w:cstheme="majorBidi"/>
      <w:iCs/>
      <w:color w:val="00AF71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2724"/>
    <w:rPr>
      <w:rFonts w:asciiTheme="majorHAnsi" w:eastAsiaTheme="majorEastAsia" w:hAnsiTheme="majorHAnsi" w:cstheme="majorBidi"/>
      <w:color w:val="005533" w:themeColor="accent1" w:themeShade="7F"/>
      <w:sz w:val="20"/>
      <w:szCs w:val="22"/>
    </w:rPr>
  </w:style>
  <w:style w:type="numbering" w:customStyle="1" w:styleId="ListParagraph2">
    <w:name w:val="List Paragraph 2"/>
    <w:uiPriority w:val="99"/>
    <w:rsid w:val="00AA4CE2"/>
    <w:pPr>
      <w:numPr>
        <w:numId w:val="11"/>
      </w:numPr>
    </w:pPr>
  </w:style>
  <w:style w:type="table" w:styleId="ColorfulShading">
    <w:name w:val="Colorful Shading"/>
    <w:basedOn w:val="TableNormal"/>
    <w:uiPriority w:val="71"/>
    <w:rsid w:val="00A31631"/>
    <w:rPr>
      <w:rFonts w:ascii="Arial" w:hAnsi="Arial"/>
      <w:sz w:val="16"/>
    </w:rPr>
    <w:tblPr>
      <w:tblStyleRowBandSize w:val="1"/>
      <w:tblStyleColBandSize w:val="1"/>
      <w:tblBorders>
        <w:top w:val="single" w:sz="24" w:space="0" w:color="EA6752" w:themeColor="accent2"/>
        <w:left w:val="single" w:sz="4" w:space="0" w:color="626162" w:themeColor="text1"/>
        <w:bottom w:val="single" w:sz="4" w:space="0" w:color="626162" w:themeColor="text1"/>
        <w:right w:val="single" w:sz="4" w:space="0" w:color="626162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24" w:space="0" w:color="EA675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A3A3A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A3A3A" w:themeColor="text1" w:themeShade="99"/>
          <w:insideV w:val="nil"/>
        </w:tcBorders>
        <w:shd w:val="clear" w:color="auto" w:fill="3A3A3A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94849" w:themeFill="text1" w:themeFillShade="BF"/>
      </w:tcPr>
    </w:tblStylePr>
    <w:tblStylePr w:type="band1Vert">
      <w:tblPr/>
      <w:tcPr>
        <w:shd w:val="clear" w:color="auto" w:fill="C0BFC0" w:themeFill="text1" w:themeFillTint="66"/>
      </w:tcPr>
    </w:tblStylePr>
    <w:tblStylePr w:type="band1Horz">
      <w:tblPr/>
      <w:tcPr>
        <w:shd w:val="clear" w:color="auto" w:fill="B1B0B1" w:themeFill="text1" w:themeFillTint="7F"/>
      </w:tcPr>
    </w:tblStylePr>
    <w:tblStylePr w:type="neCell">
      <w:rPr>
        <w:color w:val="626162" w:themeColor="text1"/>
      </w:rPr>
    </w:tblStylePr>
    <w:tblStylePr w:type="nwCell">
      <w:rPr>
        <w:color w:val="626162" w:themeColor="text1"/>
      </w:rPr>
    </w:tblStylePr>
  </w:style>
  <w:style w:type="table" w:styleId="DarkList-Accent6">
    <w:name w:val="Dark List Accent 6"/>
    <w:basedOn w:val="TableNormal"/>
    <w:uiPriority w:val="70"/>
    <w:rsid w:val="00A31631"/>
    <w:rPr>
      <w:color w:val="FFFFFF" w:themeColor="background1"/>
    </w:rPr>
    <w:tblPr>
      <w:tblStyleRowBandSize w:val="1"/>
      <w:tblStyleColBandSize w:val="1"/>
    </w:tblPr>
    <w:tcPr>
      <w:shd w:val="clear" w:color="auto" w:fill="0975A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626162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43952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6577C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6577C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6577C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6577C" w:themeFill="accent6" w:themeFillShade="BF"/>
      </w:tcPr>
    </w:tblStylePr>
  </w:style>
  <w:style w:type="paragraph" w:styleId="ListBullet">
    <w:name w:val="List Bullet"/>
    <w:basedOn w:val="Normal"/>
    <w:qFormat/>
    <w:rsid w:val="005824BA"/>
    <w:pPr>
      <w:numPr>
        <w:numId w:val="4"/>
      </w:numPr>
      <w:ind w:left="340" w:hanging="227"/>
      <w:contextualSpacing/>
    </w:pPr>
  </w:style>
  <w:style w:type="paragraph" w:styleId="ListBullet2">
    <w:name w:val="List Bullet 2"/>
    <w:basedOn w:val="Normal"/>
    <w:qFormat/>
    <w:rsid w:val="005824BA"/>
    <w:pPr>
      <w:numPr>
        <w:ilvl w:val="1"/>
        <w:numId w:val="4"/>
      </w:numPr>
      <w:ind w:left="567" w:hanging="227"/>
      <w:contextualSpacing/>
    </w:pPr>
  </w:style>
  <w:style w:type="paragraph" w:styleId="ListBullet3">
    <w:name w:val="List Bullet 3"/>
    <w:basedOn w:val="Normal"/>
    <w:uiPriority w:val="99"/>
    <w:unhideWhenUsed/>
    <w:rsid w:val="002C45C5"/>
    <w:pPr>
      <w:numPr>
        <w:ilvl w:val="2"/>
        <w:numId w:val="4"/>
      </w:numPr>
      <w:ind w:left="794" w:hanging="227"/>
      <w:contextualSpacing/>
    </w:pPr>
    <w:rPr>
      <w:color w:val="auto"/>
    </w:rPr>
  </w:style>
  <w:style w:type="paragraph" w:styleId="ListBullet4">
    <w:name w:val="List Bullet 4"/>
    <w:basedOn w:val="Normal"/>
    <w:uiPriority w:val="99"/>
    <w:unhideWhenUsed/>
    <w:rsid w:val="002C45C5"/>
    <w:pPr>
      <w:numPr>
        <w:ilvl w:val="3"/>
        <w:numId w:val="4"/>
      </w:numPr>
      <w:ind w:left="1021" w:hanging="227"/>
      <w:contextualSpacing/>
    </w:pPr>
    <w:rPr>
      <w:color w:val="auto"/>
    </w:rPr>
  </w:style>
  <w:style w:type="paragraph" w:styleId="ListBullet5">
    <w:name w:val="List Bullet 5"/>
    <w:basedOn w:val="Normal"/>
    <w:uiPriority w:val="99"/>
    <w:unhideWhenUsed/>
    <w:rsid w:val="002C45C5"/>
    <w:pPr>
      <w:numPr>
        <w:ilvl w:val="4"/>
        <w:numId w:val="4"/>
      </w:numPr>
      <w:ind w:left="1248" w:hanging="227"/>
      <w:contextualSpacing/>
    </w:pPr>
    <w:rPr>
      <w:color w:val="auto"/>
    </w:rPr>
  </w:style>
  <w:style w:type="paragraph" w:customStyle="1" w:styleId="ReportHeading">
    <w:name w:val="Report Heading"/>
    <w:basedOn w:val="ReportTitle"/>
    <w:link w:val="ReportHeadingChar"/>
    <w:uiPriority w:val="49"/>
    <w:qFormat/>
    <w:rsid w:val="00B40B38"/>
  </w:style>
  <w:style w:type="table" w:styleId="GridTable1Light-Accent2">
    <w:name w:val="Grid Table 1 Light Accent 2"/>
    <w:basedOn w:val="TableNormal"/>
    <w:uiPriority w:val="46"/>
    <w:rsid w:val="004D1411"/>
    <w:tblPr>
      <w:tblStyleRowBandSize w:val="1"/>
      <w:tblStyleColBandSize w:val="1"/>
      <w:tblBorders>
        <w:top w:val="single" w:sz="4" w:space="0" w:color="F6C2B9" w:themeColor="accent2" w:themeTint="66"/>
        <w:left w:val="single" w:sz="4" w:space="0" w:color="F6C2B9" w:themeColor="accent2" w:themeTint="66"/>
        <w:bottom w:val="single" w:sz="4" w:space="0" w:color="F6C2B9" w:themeColor="accent2" w:themeTint="66"/>
        <w:right w:val="single" w:sz="4" w:space="0" w:color="F6C2B9" w:themeColor="accent2" w:themeTint="66"/>
        <w:insideH w:val="single" w:sz="4" w:space="0" w:color="F6C2B9" w:themeColor="accent2" w:themeTint="66"/>
        <w:insideV w:val="single" w:sz="4" w:space="0" w:color="F6C2B9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2A39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2A39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ReportTitleChar">
    <w:name w:val="Report Title Char"/>
    <w:basedOn w:val="DefaultParagraphFont"/>
    <w:link w:val="ReportTitle"/>
    <w:uiPriority w:val="49"/>
    <w:rsid w:val="0019335F"/>
    <w:rPr>
      <w:rFonts w:ascii="Arial" w:eastAsiaTheme="majorEastAsia" w:hAnsi="Arial" w:cstheme="majorBidi"/>
      <w:b/>
      <w:color w:val="00AF71"/>
      <w:sz w:val="56"/>
      <w:szCs w:val="16"/>
    </w:rPr>
  </w:style>
  <w:style w:type="character" w:customStyle="1" w:styleId="ReportHeadingChar">
    <w:name w:val="Report Heading Char"/>
    <w:basedOn w:val="ReportTitleChar"/>
    <w:link w:val="ReportHeading"/>
    <w:uiPriority w:val="49"/>
    <w:rsid w:val="0019335F"/>
    <w:rPr>
      <w:rFonts w:ascii="Arial" w:eastAsiaTheme="majorEastAsia" w:hAnsi="Arial" w:cstheme="majorBidi"/>
      <w:b/>
      <w:color w:val="00AF71"/>
      <w:sz w:val="56"/>
      <w:szCs w:val="16"/>
    </w:rPr>
  </w:style>
  <w:style w:type="table" w:styleId="GridTable1Light-Accent3">
    <w:name w:val="Grid Table 1 Light Accent 3"/>
    <w:basedOn w:val="TableNormal"/>
    <w:uiPriority w:val="46"/>
    <w:rsid w:val="004D1411"/>
    <w:tblPr>
      <w:tblStyleRowBandSize w:val="1"/>
      <w:tblStyleColBandSize w:val="1"/>
      <w:tblBorders>
        <w:top w:val="single" w:sz="4" w:space="0" w:color="E1C1A8" w:themeColor="accent3" w:themeTint="66"/>
        <w:left w:val="single" w:sz="4" w:space="0" w:color="E1C1A8" w:themeColor="accent3" w:themeTint="66"/>
        <w:bottom w:val="single" w:sz="4" w:space="0" w:color="E1C1A8" w:themeColor="accent3" w:themeTint="66"/>
        <w:right w:val="single" w:sz="4" w:space="0" w:color="E1C1A8" w:themeColor="accent3" w:themeTint="66"/>
        <w:insideH w:val="single" w:sz="4" w:space="0" w:color="E1C1A8" w:themeColor="accent3" w:themeTint="66"/>
        <w:insideV w:val="single" w:sz="4" w:space="0" w:color="E1C1A8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D3A17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3A17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4D1411"/>
    <w:tblPr>
      <w:tblStyleRowBandSize w:val="1"/>
      <w:tblStyleColBandSize w:val="1"/>
      <w:tblBorders>
        <w:top w:val="single" w:sz="4" w:space="0" w:color="FFE8B3" w:themeColor="accent4" w:themeTint="66"/>
        <w:left w:val="single" w:sz="4" w:space="0" w:color="FFE8B3" w:themeColor="accent4" w:themeTint="66"/>
        <w:bottom w:val="single" w:sz="4" w:space="0" w:color="FFE8B3" w:themeColor="accent4" w:themeTint="66"/>
        <w:right w:val="single" w:sz="4" w:space="0" w:color="FFE8B3" w:themeColor="accent4" w:themeTint="66"/>
        <w:insideH w:val="single" w:sz="4" w:space="0" w:color="FFE8B3" w:themeColor="accent4" w:themeTint="66"/>
        <w:insideV w:val="single" w:sz="4" w:space="0" w:color="FFE8B3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D8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D8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Appendix">
    <w:name w:val="Appendix"/>
    <w:basedOn w:val="ChapterHeading"/>
    <w:link w:val="AppendixChar"/>
    <w:uiPriority w:val="69"/>
    <w:rsid w:val="004D1411"/>
  </w:style>
  <w:style w:type="character" w:styleId="CommentReference">
    <w:name w:val="annotation reference"/>
    <w:basedOn w:val="DefaultParagraphFont"/>
    <w:uiPriority w:val="99"/>
    <w:semiHidden/>
    <w:unhideWhenUsed/>
    <w:rsid w:val="00DF215D"/>
    <w:rPr>
      <w:sz w:val="16"/>
      <w:szCs w:val="16"/>
    </w:rPr>
  </w:style>
  <w:style w:type="character" w:customStyle="1" w:styleId="ChapterHeadingChar">
    <w:name w:val="Chapter Heading Char"/>
    <w:basedOn w:val="DefaultParagraphFont"/>
    <w:link w:val="ChapterHeading"/>
    <w:rsid w:val="004973A1"/>
    <w:rPr>
      <w:rFonts w:ascii="Arial" w:eastAsiaTheme="majorEastAsia" w:hAnsi="Arial" w:cstheme="majorBidi"/>
      <w:b/>
      <w:color w:val="00AF72"/>
      <w:sz w:val="40"/>
      <w:szCs w:val="56"/>
    </w:rPr>
  </w:style>
  <w:style w:type="character" w:customStyle="1" w:styleId="AppendixChar">
    <w:name w:val="Appendix Char"/>
    <w:basedOn w:val="ChapterHeadingChar"/>
    <w:link w:val="Appendix"/>
    <w:uiPriority w:val="69"/>
    <w:rsid w:val="00240F10"/>
    <w:rPr>
      <w:rFonts w:ascii="Arial" w:eastAsiaTheme="majorEastAsia" w:hAnsi="Arial" w:cstheme="majorBidi"/>
      <w:b/>
      <w:color w:val="00AF72"/>
      <w:sz w:val="40"/>
      <w:szCs w:val="56"/>
    </w:rPr>
  </w:style>
  <w:style w:type="paragraph" w:styleId="CommentText">
    <w:name w:val="annotation text"/>
    <w:basedOn w:val="Normal"/>
    <w:link w:val="CommentTextChar"/>
    <w:uiPriority w:val="99"/>
    <w:unhideWhenUsed/>
    <w:rsid w:val="00DF215D"/>
    <w:pPr>
      <w:spacing w:after="160"/>
    </w:pPr>
  </w:style>
  <w:style w:type="character" w:customStyle="1" w:styleId="CommentTextChar">
    <w:name w:val="Comment Text Char"/>
    <w:basedOn w:val="DefaultParagraphFont"/>
    <w:link w:val="CommentText"/>
    <w:uiPriority w:val="99"/>
    <w:rsid w:val="00DF215D"/>
    <w:rPr>
      <w:rFonts w:eastAsiaTheme="minorHAnsi"/>
      <w:sz w:val="20"/>
      <w:szCs w:val="20"/>
      <w:lang w:val="en-GB"/>
    </w:rPr>
  </w:style>
  <w:style w:type="table" w:styleId="GridTable4-Accent1">
    <w:name w:val="Grid Table 4 Accent 1"/>
    <w:basedOn w:val="TableNormal"/>
    <w:uiPriority w:val="49"/>
    <w:rsid w:val="00DF215D"/>
    <w:rPr>
      <w:rFonts w:eastAsiaTheme="minorHAnsi"/>
      <w:sz w:val="22"/>
      <w:szCs w:val="22"/>
      <w:lang w:val="en-GB"/>
    </w:rPr>
    <w:tblPr>
      <w:tblStyleRowBandSize w:val="1"/>
      <w:tblStyleColBandSize w:val="1"/>
      <w:tblBorders>
        <w:top w:val="single" w:sz="4" w:space="0" w:color="33FFAD" w:themeColor="accent1" w:themeTint="99"/>
        <w:left w:val="single" w:sz="4" w:space="0" w:color="33FFAD" w:themeColor="accent1" w:themeTint="99"/>
        <w:bottom w:val="single" w:sz="4" w:space="0" w:color="33FFAD" w:themeColor="accent1" w:themeTint="99"/>
        <w:right w:val="single" w:sz="4" w:space="0" w:color="33FFAD" w:themeColor="accent1" w:themeTint="99"/>
        <w:insideH w:val="single" w:sz="4" w:space="0" w:color="33FFAD" w:themeColor="accent1" w:themeTint="99"/>
        <w:insideV w:val="single" w:sz="4" w:space="0" w:color="33FFA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B67" w:themeColor="accent1"/>
          <w:left w:val="single" w:sz="4" w:space="0" w:color="00AB67" w:themeColor="accent1"/>
          <w:bottom w:val="single" w:sz="4" w:space="0" w:color="00AB67" w:themeColor="accent1"/>
          <w:right w:val="single" w:sz="4" w:space="0" w:color="00AB67" w:themeColor="accent1"/>
          <w:insideH w:val="nil"/>
          <w:insideV w:val="nil"/>
        </w:tcBorders>
        <w:shd w:val="clear" w:color="auto" w:fill="00AB67" w:themeFill="accent1"/>
      </w:tcPr>
    </w:tblStylePr>
    <w:tblStylePr w:type="lastRow">
      <w:rPr>
        <w:b/>
        <w:bCs/>
      </w:rPr>
      <w:tblPr/>
      <w:tcPr>
        <w:tcBorders>
          <w:top w:val="double" w:sz="4" w:space="0" w:color="00AB6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FFE3" w:themeFill="accent1" w:themeFillTint="33"/>
      </w:tcPr>
    </w:tblStylePr>
    <w:tblStylePr w:type="band1Horz">
      <w:tblPr/>
      <w:tcPr>
        <w:shd w:val="clear" w:color="auto" w:fill="BBFFE3" w:themeFill="accent1" w:themeFillTint="33"/>
      </w:tcPr>
    </w:tblStylePr>
  </w:style>
  <w:style w:type="paragraph" w:styleId="Caption">
    <w:name w:val="caption"/>
    <w:basedOn w:val="Normal"/>
    <w:next w:val="Normal"/>
    <w:qFormat/>
    <w:rsid w:val="00C10431"/>
    <w:pPr>
      <w:spacing w:before="120" w:after="120"/>
    </w:pPr>
    <w:rPr>
      <w:b/>
      <w:iCs/>
      <w:color w:val="00AB67" w:themeColor="text2"/>
      <w:szCs w:val="18"/>
    </w:rPr>
  </w:style>
  <w:style w:type="paragraph" w:styleId="BlockText">
    <w:name w:val="Block Text"/>
    <w:basedOn w:val="Normal"/>
    <w:uiPriority w:val="99"/>
    <w:unhideWhenUsed/>
    <w:rsid w:val="00AE74FF"/>
    <w:pPr>
      <w:pBdr>
        <w:top w:val="single" w:sz="2" w:space="10" w:color="00AB67" w:themeColor="accent1"/>
        <w:left w:val="single" w:sz="2" w:space="10" w:color="00AB67" w:themeColor="accent1"/>
        <w:bottom w:val="single" w:sz="2" w:space="10" w:color="00AB67" w:themeColor="accent1"/>
        <w:right w:val="single" w:sz="2" w:space="10" w:color="00AB67" w:themeColor="accent1"/>
      </w:pBdr>
      <w:ind w:left="1152" w:right="1152"/>
    </w:pPr>
    <w:rPr>
      <w:i/>
      <w:iCs/>
      <w:color w:val="00AB67" w:themeColor="accent1"/>
    </w:rPr>
  </w:style>
  <w:style w:type="paragraph" w:styleId="BodyText">
    <w:name w:val="Body Text"/>
    <w:link w:val="BodyTextChar"/>
    <w:qFormat/>
    <w:rsid w:val="00683411"/>
  </w:style>
  <w:style w:type="character" w:customStyle="1" w:styleId="BodyTextChar">
    <w:name w:val="Body Text Char"/>
    <w:basedOn w:val="DefaultParagraphFont"/>
    <w:link w:val="BodyText"/>
    <w:rsid w:val="00683411"/>
  </w:style>
  <w:style w:type="table" w:customStyle="1" w:styleId="TableGridWhite">
    <w:name w:val="Table Grid White"/>
    <w:basedOn w:val="TableNormal"/>
    <w:uiPriority w:val="99"/>
    <w:rsid w:val="00047E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Arial" w:hAnsi="Arial"/>
        <w:b/>
        <w:bCs w:val="0"/>
        <w:i w:val="0"/>
        <w:iCs w:val="0"/>
        <w:color w:val="626162" w:themeColor="text1"/>
        <w:sz w:val="16"/>
        <w:szCs w:val="16"/>
      </w:rPr>
    </w:tblStylePr>
    <w:tblStylePr w:type="lastRow">
      <w:rPr>
        <w:color w:val="626162" w:themeColor="text1"/>
      </w:rPr>
    </w:tblStylePr>
    <w:tblStylePr w:type="firstCol">
      <w:rPr>
        <w:color w:val="626162" w:themeColor="text1"/>
      </w:rPr>
    </w:tblStylePr>
  </w:style>
  <w:style w:type="paragraph" w:customStyle="1" w:styleId="StylePreparedByList8ptBoldBefore2ptAfter2ptP">
    <w:name w:val="Style Prepared By List + 8 pt Bold Before:  2 pt After:  2 pt P..."/>
    <w:basedOn w:val="PreparedByList"/>
    <w:uiPriority w:val="2"/>
    <w:semiHidden/>
    <w:rsid w:val="002D755B"/>
    <w:pPr>
      <w:shd w:val="clear" w:color="auto" w:fill="FFFFFF" w:themeFill="background1"/>
      <w:spacing w:before="40" w:after="40"/>
    </w:pPr>
    <w:rPr>
      <w:rFonts w:eastAsia="Times New Roman" w:cs="Times New Roman"/>
      <w:b/>
      <w:bCs/>
      <w:color w:val="00AB67" w:themeColor="text2"/>
      <w:sz w:val="16"/>
    </w:rPr>
  </w:style>
  <w:style w:type="paragraph" w:customStyle="1" w:styleId="Auto">
    <w:name w:val="Auto"/>
    <w:uiPriority w:val="99"/>
    <w:rsid w:val="0041211E"/>
  </w:style>
  <w:style w:type="table" w:customStyle="1" w:styleId="GreenCapeCustom">
    <w:name w:val="GreenCapeCustom"/>
    <w:basedOn w:val="TableGrid"/>
    <w:uiPriority w:val="99"/>
    <w:rsid w:val="00DB7E06"/>
    <w:tblPr/>
    <w:tblStylePr w:type="firstRow">
      <w:rPr>
        <w:b/>
        <w:color w:val="FFFFFF" w:themeColor="background2"/>
      </w:rPr>
      <w:tblPr/>
      <w:tcPr>
        <w:shd w:val="clear" w:color="auto" w:fill="00AB67" w:themeFill="text2"/>
      </w:tcPr>
    </w:tblStylePr>
    <w:tblStylePr w:type="lastRow">
      <w:rPr>
        <w:color w:val="FFFFFF" w:themeColor="background2"/>
      </w:rPr>
      <w:tblPr/>
      <w:tcPr>
        <w:shd w:val="clear" w:color="auto" w:fill="00AB67" w:themeFill="text2"/>
      </w:tcPr>
    </w:tblStylePr>
    <w:tblStylePr w:type="firstCol">
      <w:rPr>
        <w:color w:val="00AB67" w:themeColor="text2"/>
      </w:rPr>
    </w:tblStylePr>
    <w:tblStylePr w:type="band2Horz">
      <w:tblPr/>
      <w:tcPr>
        <w:shd w:val="clear" w:color="auto" w:fill="DFDFDF" w:themeFill="text1" w:themeFillTint="33"/>
      </w:tcPr>
    </w:tblStylePr>
  </w:style>
  <w:style w:type="paragraph" w:customStyle="1" w:styleId="StyleReportSubTitle">
    <w:name w:val="Style Report SubTitle +"/>
    <w:basedOn w:val="ReportSubTitle"/>
    <w:uiPriority w:val="2"/>
    <w:rsid w:val="00A56762"/>
    <w:rPr>
      <w:color w:val="00AB67" w:themeColor="text2"/>
    </w:rPr>
  </w:style>
  <w:style w:type="paragraph" w:styleId="List">
    <w:name w:val="List"/>
    <w:basedOn w:val="Normal"/>
    <w:uiPriority w:val="99"/>
    <w:semiHidden/>
    <w:unhideWhenUsed/>
    <w:rsid w:val="00A12747"/>
    <w:pPr>
      <w:ind w:left="340" w:hanging="227"/>
      <w:contextualSpacing/>
    </w:pPr>
  </w:style>
  <w:style w:type="paragraph" w:customStyle="1" w:styleId="StyleBodyText8ptBold">
    <w:name w:val="Style Body Text + 8 pt Bold"/>
    <w:basedOn w:val="BodyText"/>
    <w:uiPriority w:val="2"/>
    <w:rsid w:val="00E1194A"/>
    <w:rPr>
      <w:b/>
      <w:bCs/>
      <w:sz w:val="16"/>
    </w:rPr>
  </w:style>
  <w:style w:type="character" w:styleId="SubtleEmphasis">
    <w:name w:val="Subtle Emphasis"/>
    <w:basedOn w:val="DefaultParagraphFont"/>
    <w:uiPriority w:val="19"/>
    <w:rsid w:val="005824BA"/>
    <w:rPr>
      <w:i/>
      <w:iCs/>
      <w:color w:val="000000"/>
    </w:rPr>
  </w:style>
  <w:style w:type="character" w:styleId="PlaceholderText">
    <w:name w:val="Placeholder Text"/>
    <w:basedOn w:val="DefaultParagraphFont"/>
    <w:uiPriority w:val="99"/>
    <w:semiHidden/>
    <w:rsid w:val="002F2616"/>
    <w:rPr>
      <w:color w:val="808080"/>
    </w:rPr>
  </w:style>
  <w:style w:type="paragraph" w:styleId="Bibliography">
    <w:name w:val="Bibliography"/>
    <w:basedOn w:val="Normal"/>
    <w:next w:val="Normal"/>
    <w:uiPriority w:val="1"/>
    <w:qFormat/>
    <w:rsid w:val="005824BA"/>
  </w:style>
  <w:style w:type="character" w:styleId="SubtleReference">
    <w:name w:val="Subtle Reference"/>
    <w:basedOn w:val="DefaultParagraphFont"/>
    <w:uiPriority w:val="31"/>
    <w:rsid w:val="0041211E"/>
    <w:rPr>
      <w:smallCaps/>
      <w:color w:val="000000"/>
    </w:rPr>
  </w:style>
  <w:style w:type="character" w:styleId="IntenseReference">
    <w:name w:val="Intense Reference"/>
    <w:basedOn w:val="DefaultParagraphFont"/>
    <w:uiPriority w:val="32"/>
    <w:rsid w:val="00BC570E"/>
    <w:rPr>
      <w:b/>
      <w:bCs/>
      <w:smallCaps/>
      <w:color w:val="00AB67" w:themeColor="accent1"/>
      <w:spacing w:val="5"/>
    </w:rPr>
  </w:style>
  <w:style w:type="paragraph" w:styleId="NormalWeb">
    <w:name w:val="Normal (Web)"/>
    <w:basedOn w:val="Normal"/>
    <w:uiPriority w:val="99"/>
    <w:semiHidden/>
    <w:unhideWhenUsed/>
    <w:rsid w:val="00F51658"/>
    <w:rPr>
      <w:rFonts w:ascii="Times New Roman" w:hAnsi="Times New Roman" w:cs="Times New Roman"/>
      <w:color w:val="auto"/>
      <w:sz w:val="24"/>
      <w:szCs w:val="24"/>
    </w:rPr>
  </w:style>
  <w:style w:type="paragraph" w:customStyle="1" w:styleId="Style8ptBefore2ptAfter2ptPatternClearBackground">
    <w:name w:val="Style 8 pt Before:  2 pt After:  2 pt Pattern: Clear (Background..."/>
    <w:basedOn w:val="Normal"/>
    <w:rsid w:val="005824BA"/>
    <w:pPr>
      <w:shd w:val="clear" w:color="auto" w:fill="FFFFFF" w:themeFill="background1"/>
      <w:spacing w:before="40" w:after="40"/>
    </w:pPr>
    <w:rPr>
      <w:rFonts w:eastAsia="Times New Roman" w:cs="Times New Roman"/>
      <w:sz w:val="16"/>
    </w:rPr>
  </w:style>
  <w:style w:type="paragraph" w:styleId="Title">
    <w:name w:val="Title"/>
    <w:basedOn w:val="Normal"/>
    <w:next w:val="Normal"/>
    <w:link w:val="TitleChar"/>
    <w:uiPriority w:val="10"/>
    <w:rsid w:val="005824BA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824BA"/>
    <w:rPr>
      <w:rFonts w:asciiTheme="majorHAnsi" w:eastAsiaTheme="majorEastAsia" w:hAnsiTheme="majorHAnsi" w:cstheme="majorBidi"/>
      <w:color w:val="000000"/>
      <w:spacing w:val="-10"/>
      <w:kern w:val="28"/>
      <w:sz w:val="56"/>
      <w:szCs w:val="56"/>
    </w:rPr>
  </w:style>
  <w:style w:type="paragraph" w:styleId="Quote">
    <w:name w:val="Quote"/>
    <w:basedOn w:val="Normal"/>
    <w:next w:val="Normal"/>
    <w:link w:val="QuoteChar"/>
    <w:uiPriority w:val="29"/>
    <w:rsid w:val="0041211E"/>
    <w:pPr>
      <w:spacing w:before="200" w:after="160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1211E"/>
    <w:rPr>
      <w:i/>
      <w:iCs/>
      <w:color w:val="000000"/>
    </w:rPr>
  </w:style>
  <w:style w:type="character" w:styleId="Strong">
    <w:name w:val="Strong"/>
    <w:basedOn w:val="DefaultParagraphFont"/>
    <w:uiPriority w:val="22"/>
    <w:rsid w:val="0041211E"/>
    <w:rPr>
      <w:b/>
      <w:bCs/>
      <w:color w:val="000000"/>
    </w:rPr>
  </w:style>
  <w:style w:type="character" w:styleId="BookTitle">
    <w:name w:val="Book Title"/>
    <w:basedOn w:val="DefaultParagraphFont"/>
    <w:uiPriority w:val="33"/>
    <w:rsid w:val="0041211E"/>
    <w:rPr>
      <w:b/>
      <w:bCs/>
      <w:i/>
      <w:iCs/>
      <w:color w:val="000000"/>
      <w:spacing w:val="5"/>
    </w:rPr>
  </w:style>
  <w:style w:type="character" w:customStyle="1" w:styleId="FootnoteChar">
    <w:name w:val="Footnote Char"/>
    <w:basedOn w:val="DefaultParagraphFont"/>
    <w:link w:val="Footnote"/>
    <w:rsid w:val="00B77DE8"/>
    <w:rPr>
      <w:rFonts w:ascii="Arial" w:eastAsiaTheme="minorHAnsi" w:hAnsi="Arial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jects\Downloads\WORD-TEMPLATEv6%20Header%20Only.dotx" TargetMode="External"/></Relationships>
</file>

<file path=word/theme/theme1.xml><?xml version="1.0" encoding="utf-8"?>
<a:theme xmlns:a="http://schemas.openxmlformats.org/drawingml/2006/main" name="GreenCapeTheme-v3">
  <a:themeElements>
    <a:clrScheme name="GreenCapeTheme">
      <a:dk1>
        <a:srgbClr val="626162"/>
      </a:dk1>
      <a:lt1>
        <a:srgbClr val="FFFFFF"/>
      </a:lt1>
      <a:dk2>
        <a:srgbClr val="00AB67"/>
      </a:dk2>
      <a:lt2>
        <a:srgbClr val="FFFFFF"/>
      </a:lt2>
      <a:accent1>
        <a:srgbClr val="00AB67"/>
      </a:accent1>
      <a:accent2>
        <a:srgbClr val="EA6752"/>
      </a:accent2>
      <a:accent3>
        <a:srgbClr val="A56738"/>
      </a:accent3>
      <a:accent4>
        <a:srgbClr val="FFC843"/>
      </a:accent4>
      <a:accent5>
        <a:srgbClr val="59B7B3"/>
      </a:accent5>
      <a:accent6>
        <a:srgbClr val="0975A7"/>
      </a:accent6>
      <a:hlink>
        <a:srgbClr val="000000"/>
      </a:hlink>
      <a:folHlink>
        <a:srgbClr val="000000"/>
      </a:folHlink>
    </a:clrScheme>
    <a:fontScheme name="GreenCapeTheme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GreenCapeTheme"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lt1"/>
        </a:solidFill>
        <a:solidFill>
          <a:schemeClr val="dk2">
            <a:satMod val="170000"/>
          </a:schemeClr>
        </a:solidFill>
        <a:solidFill>
          <a:schemeClr val="dk1"/>
        </a:solidFill>
      </a:bgFillStyleLst>
    </a:fmtScheme>
  </a:themeElements>
  <a:objectDefaults>
    <a:txDef>
      <a:spPr>
        <a:noFill/>
      </a:spPr>
      <a:bodyPr wrap="square" lIns="0" tIns="0" rIns="0" bIns="0" rtlCol="0">
        <a:spAutoFit/>
      </a:bodyPr>
      <a:lstStyle>
        <a:defPPr>
          <a:defRPr dirty="0" smtClean="0"/>
        </a:defPPr>
      </a:lstStyle>
    </a:txDef>
  </a:objectDefaults>
  <a:extraClrSchemeLst/>
  <a:extLst>
    <a:ext uri="{05A4C25C-085E-4340-85A3-A5531E510DB2}">
      <thm15:themeFamily xmlns:thm15="http://schemas.microsoft.com/office/thememl/2012/main" name="GreenCapeTheme-v3" id="{65750D17-AE5E-45AC-8654-6A3510587F3C}" vid="{775100D9-0AE5-497A-9334-C95F4DA3C7B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D6340B1-7621-4AD0-A307-380B35F76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WORD-TEMPLATEv6 Header Only.dotx</Template>
  <TotalTime>0</TotalTime>
  <Pages>2</Pages>
  <Words>503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My Report Title</vt:lpstr>
    </vt:vector>
  </TitlesOfParts>
  <Company>Deep Agency</Company>
  <LinksUpToDate>false</LinksUpToDate>
  <CharactersWithSpaces>3367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 Report Title</dc:title>
  <dc:subject/>
  <dc:creator>Projects GreenCape</dc:creator>
  <cp:keywords/>
  <dc:description/>
  <cp:lastModifiedBy>Pieter</cp:lastModifiedBy>
  <cp:revision>2</cp:revision>
  <cp:lastPrinted>2015-03-06T09:52:00Z</cp:lastPrinted>
  <dcterms:created xsi:type="dcterms:W3CDTF">2017-05-25T13:00:00Z</dcterms:created>
  <dcterms:modified xsi:type="dcterms:W3CDTF">2017-05-25T13:00:00Z</dcterms:modified>
</cp:coreProperties>
</file>